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E84" w:rsidRPr="00F12A4E" w:rsidRDefault="00FD1E84" w:rsidP="00F12A4E">
      <w:pPr>
        <w:spacing w:before="330" w:after="165" w:line="240" w:lineRule="auto"/>
        <w:contextualSpacing/>
        <w:jc w:val="center"/>
        <w:outlineLvl w:val="0"/>
        <w:rPr>
          <w:rFonts w:ascii="Times New Roman" w:eastAsia="Times New Roman" w:hAnsi="Times New Roman" w:cs="Times New Roman"/>
          <w:b/>
          <w:bCs/>
          <w:color w:val="222222"/>
          <w:kern w:val="36"/>
          <w:sz w:val="24"/>
          <w:szCs w:val="24"/>
        </w:rPr>
      </w:pPr>
      <w:r w:rsidRPr="00F12A4E">
        <w:rPr>
          <w:rFonts w:ascii="Times New Roman" w:eastAsia="Times New Roman" w:hAnsi="Times New Roman" w:cs="Times New Roman"/>
          <w:b/>
          <w:bCs/>
          <w:noProof/>
          <w:color w:val="222222"/>
          <w:kern w:val="36"/>
          <w:sz w:val="24"/>
          <w:szCs w:val="24"/>
        </w:rPr>
        <w:drawing>
          <wp:inline distT="0" distB="0" distL="0" distR="0" wp14:anchorId="08DE168B" wp14:editId="4B13945C">
            <wp:extent cx="352425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01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24250" cy="1166495"/>
                    </a:xfrm>
                    <a:prstGeom prst="rect">
                      <a:avLst/>
                    </a:prstGeom>
                  </pic:spPr>
                </pic:pic>
              </a:graphicData>
            </a:graphic>
          </wp:inline>
        </w:drawing>
      </w:r>
    </w:p>
    <w:p w:rsidR="00F12A4E" w:rsidRDefault="00F12A4E" w:rsidP="00F12A4E">
      <w:pPr>
        <w:spacing w:before="330" w:after="165" w:line="240" w:lineRule="auto"/>
        <w:contextualSpacing/>
        <w:jc w:val="center"/>
        <w:outlineLvl w:val="0"/>
        <w:rPr>
          <w:rFonts w:ascii="Times New Roman" w:eastAsia="Times New Roman" w:hAnsi="Times New Roman" w:cs="Times New Roman"/>
          <w:b/>
          <w:bCs/>
          <w:color w:val="222222"/>
          <w:kern w:val="36"/>
          <w:sz w:val="24"/>
          <w:szCs w:val="24"/>
        </w:rPr>
      </w:pPr>
    </w:p>
    <w:p w:rsidR="00F12A4E" w:rsidRDefault="00F12A4E" w:rsidP="00F12A4E">
      <w:pPr>
        <w:spacing w:before="330" w:after="165" w:line="240" w:lineRule="auto"/>
        <w:contextualSpacing/>
        <w:jc w:val="center"/>
        <w:outlineLvl w:val="0"/>
        <w:rPr>
          <w:rFonts w:ascii="Times New Roman" w:eastAsia="Times New Roman" w:hAnsi="Times New Roman" w:cs="Times New Roman"/>
          <w:b/>
          <w:bCs/>
          <w:color w:val="222222"/>
          <w:kern w:val="36"/>
          <w:sz w:val="24"/>
          <w:szCs w:val="24"/>
        </w:rPr>
      </w:pPr>
    </w:p>
    <w:p w:rsidR="00F12A4E" w:rsidRPr="00B96340" w:rsidRDefault="00F12A4E" w:rsidP="00F12A4E">
      <w:pPr>
        <w:spacing w:before="330" w:after="165" w:line="240" w:lineRule="auto"/>
        <w:contextualSpacing/>
        <w:jc w:val="right"/>
        <w:outlineLvl w:val="0"/>
        <w:rPr>
          <w:rFonts w:ascii="Times New Roman" w:eastAsia="Times New Roman" w:hAnsi="Times New Roman" w:cs="Times New Roman"/>
          <w:b/>
          <w:bCs/>
          <w:i/>
          <w:color w:val="0070C0"/>
          <w:kern w:val="36"/>
          <w:sz w:val="40"/>
          <w:szCs w:val="40"/>
        </w:rPr>
      </w:pPr>
      <w:r w:rsidRPr="00B96340">
        <w:rPr>
          <w:rFonts w:ascii="Times New Roman" w:eastAsia="Times New Roman" w:hAnsi="Times New Roman" w:cs="Times New Roman"/>
          <w:b/>
          <w:bCs/>
          <w:i/>
          <w:color w:val="0070C0"/>
          <w:kern w:val="36"/>
          <w:sz w:val="40"/>
          <w:szCs w:val="40"/>
        </w:rPr>
        <w:t>“No person in the United States shall, on the basis of sex, be excluded from participation in, be denied the benefits of, or be subjected to discrimination under any education program or activity receiving Federal financial assistance.”</w:t>
      </w:r>
    </w:p>
    <w:p w:rsidR="00F12A4E" w:rsidRPr="00F12A4E" w:rsidRDefault="00F12A4E" w:rsidP="00F12A4E">
      <w:pPr>
        <w:spacing w:before="330" w:after="165" w:line="240" w:lineRule="auto"/>
        <w:contextualSpacing/>
        <w:jc w:val="right"/>
        <w:outlineLvl w:val="0"/>
        <w:rPr>
          <w:rFonts w:ascii="Times New Roman" w:eastAsia="Times New Roman" w:hAnsi="Times New Roman" w:cs="Times New Roman"/>
          <w:b/>
          <w:bCs/>
          <w:color w:val="222222"/>
          <w:kern w:val="36"/>
          <w:sz w:val="28"/>
          <w:szCs w:val="28"/>
        </w:rPr>
      </w:pPr>
      <w:r w:rsidRPr="00F12A4E">
        <w:rPr>
          <w:rFonts w:ascii="Times New Roman" w:eastAsia="Times New Roman" w:hAnsi="Times New Roman" w:cs="Times New Roman"/>
          <w:b/>
          <w:bCs/>
          <w:color w:val="222222"/>
          <w:kern w:val="36"/>
          <w:sz w:val="28"/>
          <w:szCs w:val="28"/>
        </w:rPr>
        <w:t xml:space="preserve"> Title IX of the Education Amendments of 1972</w:t>
      </w:r>
    </w:p>
    <w:p w:rsidR="00F12A4E" w:rsidRDefault="00F12A4E" w:rsidP="00F12A4E">
      <w:pPr>
        <w:spacing w:before="330" w:after="165" w:line="240" w:lineRule="auto"/>
        <w:contextualSpacing/>
        <w:jc w:val="center"/>
        <w:outlineLvl w:val="0"/>
        <w:rPr>
          <w:rFonts w:ascii="Times New Roman" w:eastAsia="Times New Roman" w:hAnsi="Times New Roman" w:cs="Times New Roman"/>
          <w:b/>
          <w:bCs/>
          <w:color w:val="222222"/>
          <w:kern w:val="36"/>
          <w:sz w:val="40"/>
          <w:szCs w:val="40"/>
        </w:rPr>
      </w:pPr>
    </w:p>
    <w:p w:rsidR="00EC2787" w:rsidRDefault="00EC2787" w:rsidP="00F12A4E">
      <w:pPr>
        <w:spacing w:before="330" w:after="165" w:line="240" w:lineRule="auto"/>
        <w:contextualSpacing/>
        <w:jc w:val="center"/>
        <w:outlineLvl w:val="0"/>
        <w:rPr>
          <w:rFonts w:ascii="Times New Roman" w:eastAsia="Times New Roman" w:hAnsi="Times New Roman" w:cs="Times New Roman"/>
          <w:b/>
          <w:bCs/>
          <w:color w:val="222222"/>
          <w:kern w:val="36"/>
          <w:sz w:val="40"/>
          <w:szCs w:val="40"/>
        </w:rPr>
      </w:pPr>
    </w:p>
    <w:p w:rsidR="008400D6" w:rsidRPr="00F12A4E" w:rsidRDefault="00061B2B" w:rsidP="00F12A4E">
      <w:pPr>
        <w:spacing w:before="330" w:after="165" w:line="240" w:lineRule="auto"/>
        <w:contextualSpacing/>
        <w:jc w:val="center"/>
        <w:outlineLvl w:val="0"/>
        <w:rPr>
          <w:rFonts w:ascii="Times New Roman" w:eastAsia="Times New Roman" w:hAnsi="Times New Roman" w:cs="Times New Roman"/>
          <w:b/>
          <w:bCs/>
          <w:color w:val="222222"/>
          <w:kern w:val="36"/>
          <w:sz w:val="40"/>
          <w:szCs w:val="40"/>
        </w:rPr>
      </w:pPr>
      <w:r>
        <w:rPr>
          <w:rFonts w:ascii="Times New Roman" w:eastAsia="Times New Roman" w:hAnsi="Times New Roman" w:cs="Times New Roman"/>
          <w:b/>
          <w:bCs/>
          <w:color w:val="222222"/>
          <w:kern w:val="36"/>
          <w:sz w:val="40"/>
          <w:szCs w:val="40"/>
        </w:rPr>
        <w:t>Employee</w:t>
      </w:r>
      <w:r w:rsidR="008400D6" w:rsidRPr="00F12A4E">
        <w:rPr>
          <w:rFonts w:ascii="Times New Roman" w:eastAsia="Times New Roman" w:hAnsi="Times New Roman" w:cs="Times New Roman"/>
          <w:b/>
          <w:bCs/>
          <w:color w:val="222222"/>
          <w:kern w:val="36"/>
          <w:sz w:val="40"/>
          <w:szCs w:val="40"/>
        </w:rPr>
        <w:t xml:space="preserve"> Reporting Obligations </w:t>
      </w:r>
      <w:proofErr w:type="gramStart"/>
      <w:r w:rsidR="008400D6" w:rsidRPr="00F12A4E">
        <w:rPr>
          <w:rFonts w:ascii="Times New Roman" w:eastAsia="Times New Roman" w:hAnsi="Times New Roman" w:cs="Times New Roman"/>
          <w:b/>
          <w:bCs/>
          <w:color w:val="222222"/>
          <w:kern w:val="36"/>
          <w:sz w:val="40"/>
          <w:szCs w:val="40"/>
        </w:rPr>
        <w:t>Under</w:t>
      </w:r>
      <w:proofErr w:type="gramEnd"/>
      <w:r w:rsidR="008400D6" w:rsidRPr="00F12A4E">
        <w:rPr>
          <w:rFonts w:ascii="Times New Roman" w:eastAsia="Times New Roman" w:hAnsi="Times New Roman" w:cs="Times New Roman"/>
          <w:b/>
          <w:bCs/>
          <w:color w:val="222222"/>
          <w:kern w:val="36"/>
          <w:sz w:val="40"/>
          <w:szCs w:val="40"/>
        </w:rPr>
        <w:t xml:space="preserve"> Title IX</w:t>
      </w:r>
    </w:p>
    <w:p w:rsidR="00F12A4E" w:rsidRDefault="00F12A4E" w:rsidP="00F12A4E">
      <w:pPr>
        <w:spacing w:after="165" w:line="240" w:lineRule="auto"/>
        <w:contextualSpacing/>
        <w:rPr>
          <w:rFonts w:ascii="Times New Roman" w:eastAsia="Times New Roman" w:hAnsi="Times New Roman" w:cs="Times New Roman"/>
          <w:color w:val="222222"/>
          <w:sz w:val="24"/>
          <w:szCs w:val="24"/>
        </w:rPr>
      </w:pPr>
    </w:p>
    <w:p w:rsidR="001F6F62" w:rsidRPr="001F6F62" w:rsidRDefault="001F6F62" w:rsidP="00F12A4E">
      <w:pPr>
        <w:spacing w:after="165" w:line="240" w:lineRule="auto"/>
        <w:contextualSpacing/>
        <w:rPr>
          <w:rFonts w:ascii="Times New Roman" w:eastAsia="Times New Roman" w:hAnsi="Times New Roman" w:cs="Times New Roman"/>
          <w:b/>
          <w:color w:val="222222"/>
          <w:sz w:val="24"/>
          <w:szCs w:val="24"/>
        </w:rPr>
      </w:pPr>
      <w:r w:rsidRPr="001F6F62">
        <w:rPr>
          <w:rFonts w:ascii="Times New Roman" w:eastAsia="Times New Roman" w:hAnsi="Times New Roman" w:cs="Times New Roman"/>
          <w:b/>
          <w:color w:val="222222"/>
          <w:sz w:val="24"/>
          <w:szCs w:val="24"/>
        </w:rPr>
        <w:t>E</w:t>
      </w:r>
      <w:r>
        <w:rPr>
          <w:rFonts w:ascii="Times New Roman" w:eastAsia="Times New Roman" w:hAnsi="Times New Roman" w:cs="Times New Roman"/>
          <w:b/>
          <w:color w:val="222222"/>
          <w:sz w:val="24"/>
          <w:szCs w:val="24"/>
        </w:rPr>
        <w:t xml:space="preserve">mployees </w:t>
      </w:r>
      <w:r w:rsidRPr="001F6F62">
        <w:rPr>
          <w:rFonts w:ascii="Times New Roman" w:eastAsia="Times New Roman" w:hAnsi="Times New Roman" w:cs="Times New Roman"/>
          <w:b/>
          <w:color w:val="222222"/>
          <w:sz w:val="24"/>
          <w:szCs w:val="24"/>
        </w:rPr>
        <w:t>of the University have a responsibility to report to NMT’s designated Title IX Coordinator any known incidents of sexual misconduct.</w:t>
      </w:r>
    </w:p>
    <w:p w:rsidR="001F6F62" w:rsidRDefault="001F6F62" w:rsidP="00F12A4E">
      <w:pPr>
        <w:spacing w:after="165" w:line="240" w:lineRule="auto"/>
        <w:contextualSpacing/>
        <w:rPr>
          <w:rFonts w:ascii="Times New Roman" w:eastAsia="Times New Roman" w:hAnsi="Times New Roman" w:cs="Times New Roman"/>
          <w:color w:val="222222"/>
          <w:sz w:val="24"/>
          <w:szCs w:val="24"/>
        </w:rPr>
      </w:pPr>
    </w:p>
    <w:p w:rsidR="000573D9" w:rsidRPr="000573D9" w:rsidRDefault="00FD1E84" w:rsidP="00B96340">
      <w:pPr>
        <w:numPr>
          <w:ilvl w:val="0"/>
          <w:numId w:val="1"/>
        </w:numPr>
        <w:spacing w:before="100" w:beforeAutospacing="1" w:after="100" w:afterAutospacing="1" w:line="240" w:lineRule="auto"/>
        <w:ind w:left="360"/>
        <w:contextualSpacing/>
        <w:rPr>
          <w:rFonts w:ascii="Times New Roman" w:eastAsia="Times New Roman" w:hAnsi="Times New Roman" w:cs="Times New Roman"/>
          <w:color w:val="222222"/>
          <w:sz w:val="24"/>
          <w:szCs w:val="24"/>
        </w:rPr>
      </w:pPr>
      <w:r w:rsidRPr="00F12A4E">
        <w:rPr>
          <w:rFonts w:ascii="Times New Roman" w:eastAsia="Times New Roman" w:hAnsi="Times New Roman" w:cs="Times New Roman"/>
          <w:color w:val="222222"/>
          <w:sz w:val="24"/>
          <w:szCs w:val="24"/>
        </w:rPr>
        <w:t>NMT</w:t>
      </w:r>
      <w:r w:rsidR="008400D6" w:rsidRPr="00F12A4E">
        <w:rPr>
          <w:rFonts w:ascii="Times New Roman" w:eastAsia="Times New Roman" w:hAnsi="Times New Roman" w:cs="Times New Roman"/>
          <w:color w:val="222222"/>
          <w:sz w:val="24"/>
          <w:szCs w:val="24"/>
        </w:rPr>
        <w:t xml:space="preserve"> faculty, </w:t>
      </w:r>
      <w:r w:rsidR="00F63558">
        <w:rPr>
          <w:rFonts w:ascii="Times New Roman" w:eastAsia="Times New Roman" w:hAnsi="Times New Roman" w:cs="Times New Roman"/>
          <w:color w:val="222222"/>
          <w:sz w:val="24"/>
          <w:szCs w:val="24"/>
        </w:rPr>
        <w:t xml:space="preserve">professional </w:t>
      </w:r>
      <w:r w:rsidR="008400D6" w:rsidRPr="00F12A4E">
        <w:rPr>
          <w:rFonts w:ascii="Times New Roman" w:eastAsia="Times New Roman" w:hAnsi="Times New Roman" w:cs="Times New Roman"/>
          <w:color w:val="222222"/>
          <w:sz w:val="24"/>
          <w:szCs w:val="24"/>
        </w:rPr>
        <w:t>staff, Teaching Assistants, and Graduate Assistants are considered “responsible employees</w:t>
      </w:r>
      <w:r w:rsidR="000573D9">
        <w:rPr>
          <w:rFonts w:ascii="Times New Roman" w:eastAsia="Times New Roman" w:hAnsi="Times New Roman" w:cs="Times New Roman"/>
          <w:color w:val="222222"/>
          <w:sz w:val="24"/>
          <w:szCs w:val="24"/>
        </w:rPr>
        <w:t>.</w:t>
      </w:r>
      <w:r w:rsidR="008400D6" w:rsidRPr="00F12A4E">
        <w:rPr>
          <w:rFonts w:ascii="Times New Roman" w:eastAsia="Times New Roman" w:hAnsi="Times New Roman" w:cs="Times New Roman"/>
          <w:color w:val="222222"/>
          <w:sz w:val="24"/>
          <w:szCs w:val="24"/>
        </w:rPr>
        <w:t xml:space="preserve">” </w:t>
      </w:r>
      <w:r w:rsidR="000573D9" w:rsidRPr="000573D9">
        <w:rPr>
          <w:rFonts w:ascii="Times New Roman" w:eastAsia="Times New Roman" w:hAnsi="Times New Roman" w:cs="Times New Roman"/>
          <w:color w:val="222222"/>
          <w:sz w:val="24"/>
          <w:szCs w:val="24"/>
        </w:rPr>
        <w:t>A responsible employee i</w:t>
      </w:r>
      <w:r w:rsidR="000573D9">
        <w:rPr>
          <w:rFonts w:ascii="Times New Roman" w:eastAsia="Times New Roman" w:hAnsi="Times New Roman" w:cs="Times New Roman"/>
          <w:color w:val="222222"/>
          <w:sz w:val="24"/>
          <w:szCs w:val="24"/>
        </w:rPr>
        <w:t>s anyone</w:t>
      </w:r>
      <w:r w:rsidR="000573D9" w:rsidRPr="000573D9">
        <w:rPr>
          <w:rFonts w:ascii="Times New Roman" w:eastAsia="Times New Roman" w:hAnsi="Times New Roman" w:cs="Times New Roman"/>
          <w:color w:val="222222"/>
          <w:sz w:val="24"/>
          <w:szCs w:val="24"/>
        </w:rPr>
        <w:t xml:space="preserve"> who has the authority to take action to redress sexual violence; </w:t>
      </w:r>
      <w:r w:rsidR="00B96340">
        <w:rPr>
          <w:rFonts w:ascii="Times New Roman" w:eastAsia="Times New Roman" w:hAnsi="Times New Roman" w:cs="Times New Roman"/>
          <w:color w:val="222222"/>
          <w:sz w:val="24"/>
          <w:szCs w:val="24"/>
        </w:rPr>
        <w:t xml:space="preserve">anyone </w:t>
      </w:r>
      <w:r w:rsidR="000573D9" w:rsidRPr="000573D9">
        <w:rPr>
          <w:rFonts w:ascii="Times New Roman" w:eastAsia="Times New Roman" w:hAnsi="Times New Roman" w:cs="Times New Roman"/>
          <w:color w:val="222222"/>
          <w:sz w:val="24"/>
          <w:szCs w:val="24"/>
        </w:rPr>
        <w:t>who has been given the duty of reporting incidents of sexual violence or any other misconduct by students, faculty or staff to the Title IX coordinator or other appropriate school designee; or</w:t>
      </w:r>
      <w:r w:rsidR="00B96340">
        <w:rPr>
          <w:rFonts w:ascii="Times New Roman" w:eastAsia="Times New Roman" w:hAnsi="Times New Roman" w:cs="Times New Roman"/>
          <w:color w:val="222222"/>
          <w:sz w:val="24"/>
          <w:szCs w:val="24"/>
        </w:rPr>
        <w:t xml:space="preserve"> anyone</w:t>
      </w:r>
      <w:r w:rsidR="000573D9" w:rsidRPr="000573D9">
        <w:rPr>
          <w:rFonts w:ascii="Times New Roman" w:eastAsia="Times New Roman" w:hAnsi="Times New Roman" w:cs="Times New Roman"/>
          <w:color w:val="222222"/>
          <w:sz w:val="24"/>
          <w:szCs w:val="24"/>
        </w:rPr>
        <w:t xml:space="preserve"> whom a student could reasonably believe has this authority or duty.</w:t>
      </w:r>
    </w:p>
    <w:p w:rsidR="00F12A4E" w:rsidRPr="00F12A4E" w:rsidRDefault="00F12A4E" w:rsidP="00B96340">
      <w:pPr>
        <w:spacing w:before="100" w:beforeAutospacing="1" w:after="100" w:afterAutospacing="1" w:line="240" w:lineRule="auto"/>
        <w:ind w:left="360"/>
        <w:contextualSpacing/>
        <w:rPr>
          <w:rFonts w:ascii="Times New Roman" w:eastAsia="Times New Roman" w:hAnsi="Times New Roman" w:cs="Times New Roman"/>
          <w:color w:val="222222"/>
          <w:sz w:val="24"/>
          <w:szCs w:val="24"/>
        </w:rPr>
      </w:pPr>
    </w:p>
    <w:p w:rsidR="00FD1E84" w:rsidRDefault="008400D6" w:rsidP="00B96340">
      <w:pPr>
        <w:numPr>
          <w:ilvl w:val="0"/>
          <w:numId w:val="1"/>
        </w:numPr>
        <w:spacing w:before="100" w:beforeAutospacing="1" w:after="100" w:afterAutospacing="1" w:line="240" w:lineRule="auto"/>
        <w:ind w:left="360"/>
        <w:contextualSpacing/>
        <w:rPr>
          <w:rFonts w:ascii="Times New Roman" w:eastAsia="Times New Roman" w:hAnsi="Times New Roman" w:cs="Times New Roman"/>
          <w:color w:val="222222"/>
          <w:sz w:val="24"/>
          <w:szCs w:val="24"/>
        </w:rPr>
      </w:pPr>
      <w:r w:rsidRPr="00F12A4E">
        <w:rPr>
          <w:rFonts w:ascii="Times New Roman" w:eastAsia="Times New Roman" w:hAnsi="Times New Roman" w:cs="Times New Roman"/>
          <w:color w:val="222222"/>
          <w:sz w:val="24"/>
          <w:szCs w:val="24"/>
        </w:rPr>
        <w:t xml:space="preserve">This designation </w:t>
      </w:r>
      <w:r w:rsidRPr="001F6F62">
        <w:rPr>
          <w:rFonts w:ascii="Times New Roman" w:eastAsia="Times New Roman" w:hAnsi="Times New Roman" w:cs="Times New Roman"/>
          <w:b/>
          <w:color w:val="222222"/>
          <w:sz w:val="24"/>
          <w:szCs w:val="24"/>
        </w:rPr>
        <w:t>requires</w:t>
      </w:r>
      <w:r w:rsidRPr="00F12A4E">
        <w:rPr>
          <w:rFonts w:ascii="Times New Roman" w:eastAsia="Times New Roman" w:hAnsi="Times New Roman" w:cs="Times New Roman"/>
          <w:color w:val="222222"/>
          <w:sz w:val="24"/>
          <w:szCs w:val="24"/>
        </w:rPr>
        <w:t xml:space="preserve"> that any </w:t>
      </w:r>
      <w:r w:rsidR="00B96340">
        <w:rPr>
          <w:rFonts w:ascii="Times New Roman" w:eastAsia="Times New Roman" w:hAnsi="Times New Roman" w:cs="Times New Roman"/>
          <w:color w:val="222222"/>
          <w:sz w:val="24"/>
          <w:szCs w:val="24"/>
        </w:rPr>
        <w:t>report of gender discrimination,</w:t>
      </w:r>
      <w:r w:rsidRPr="00F12A4E">
        <w:rPr>
          <w:rFonts w:ascii="Times New Roman" w:eastAsia="Times New Roman" w:hAnsi="Times New Roman" w:cs="Times New Roman"/>
          <w:color w:val="222222"/>
          <w:sz w:val="24"/>
          <w:szCs w:val="24"/>
        </w:rPr>
        <w:t xml:space="preserve"> which includes sexual harassment, sexual misconduct</w:t>
      </w:r>
      <w:r w:rsidR="00B96340">
        <w:rPr>
          <w:rFonts w:ascii="Times New Roman" w:eastAsia="Times New Roman" w:hAnsi="Times New Roman" w:cs="Times New Roman"/>
          <w:color w:val="222222"/>
          <w:sz w:val="24"/>
          <w:szCs w:val="24"/>
        </w:rPr>
        <w:t>,</w:t>
      </w:r>
      <w:r w:rsidRPr="00F12A4E">
        <w:rPr>
          <w:rFonts w:ascii="Times New Roman" w:eastAsia="Times New Roman" w:hAnsi="Times New Roman" w:cs="Times New Roman"/>
          <w:color w:val="222222"/>
          <w:sz w:val="24"/>
          <w:szCs w:val="24"/>
        </w:rPr>
        <w:t xml:space="preserve"> and sexual violence made to a faculty member,</w:t>
      </w:r>
      <w:r w:rsidR="00B96340">
        <w:rPr>
          <w:rFonts w:ascii="Times New Roman" w:eastAsia="Times New Roman" w:hAnsi="Times New Roman" w:cs="Times New Roman"/>
          <w:color w:val="222222"/>
          <w:sz w:val="24"/>
          <w:szCs w:val="24"/>
        </w:rPr>
        <w:t xml:space="preserve"> professional staff, </w:t>
      </w:r>
      <w:r w:rsidR="00B676B5">
        <w:rPr>
          <w:rFonts w:ascii="Times New Roman" w:eastAsia="Times New Roman" w:hAnsi="Times New Roman" w:cs="Times New Roman"/>
          <w:color w:val="222222"/>
          <w:sz w:val="24"/>
          <w:szCs w:val="24"/>
        </w:rPr>
        <w:t xml:space="preserve">supervisor, </w:t>
      </w:r>
      <w:r w:rsidR="00B96340">
        <w:rPr>
          <w:rFonts w:ascii="Times New Roman" w:eastAsia="Times New Roman" w:hAnsi="Times New Roman" w:cs="Times New Roman"/>
          <w:color w:val="222222"/>
          <w:sz w:val="24"/>
          <w:szCs w:val="24"/>
        </w:rPr>
        <w:t>Teaching</w:t>
      </w:r>
      <w:r w:rsidRPr="00F12A4E">
        <w:rPr>
          <w:rFonts w:ascii="Times New Roman" w:eastAsia="Times New Roman" w:hAnsi="Times New Roman" w:cs="Times New Roman"/>
          <w:color w:val="222222"/>
          <w:sz w:val="24"/>
          <w:szCs w:val="24"/>
        </w:rPr>
        <w:t xml:space="preserve"> </w:t>
      </w:r>
      <w:r w:rsidR="00B96340">
        <w:rPr>
          <w:rFonts w:ascii="Times New Roman" w:eastAsia="Times New Roman" w:hAnsi="Times New Roman" w:cs="Times New Roman"/>
          <w:color w:val="222222"/>
          <w:sz w:val="24"/>
          <w:szCs w:val="24"/>
        </w:rPr>
        <w:t>Assistant (</w:t>
      </w:r>
      <w:r w:rsidRPr="00F12A4E">
        <w:rPr>
          <w:rFonts w:ascii="Times New Roman" w:eastAsia="Times New Roman" w:hAnsi="Times New Roman" w:cs="Times New Roman"/>
          <w:color w:val="222222"/>
          <w:sz w:val="24"/>
          <w:szCs w:val="24"/>
        </w:rPr>
        <w:t>T</w:t>
      </w:r>
      <w:r w:rsidR="00FD1E84" w:rsidRPr="00F12A4E">
        <w:rPr>
          <w:rFonts w:ascii="Times New Roman" w:eastAsia="Times New Roman" w:hAnsi="Times New Roman" w:cs="Times New Roman"/>
          <w:color w:val="222222"/>
          <w:sz w:val="24"/>
          <w:szCs w:val="24"/>
        </w:rPr>
        <w:t>A</w:t>
      </w:r>
      <w:r w:rsidR="00B96340">
        <w:rPr>
          <w:rFonts w:ascii="Times New Roman" w:eastAsia="Times New Roman" w:hAnsi="Times New Roman" w:cs="Times New Roman"/>
          <w:color w:val="222222"/>
          <w:sz w:val="24"/>
          <w:szCs w:val="24"/>
        </w:rPr>
        <w:t>)</w:t>
      </w:r>
      <w:r w:rsidR="00FD1E84" w:rsidRPr="00F12A4E">
        <w:rPr>
          <w:rFonts w:ascii="Times New Roman" w:eastAsia="Times New Roman" w:hAnsi="Times New Roman" w:cs="Times New Roman"/>
          <w:color w:val="222222"/>
          <w:sz w:val="24"/>
          <w:szCs w:val="24"/>
        </w:rPr>
        <w:t xml:space="preserve">, or </w:t>
      </w:r>
      <w:r w:rsidR="00B676B5">
        <w:rPr>
          <w:rFonts w:ascii="Times New Roman" w:eastAsia="Times New Roman" w:hAnsi="Times New Roman" w:cs="Times New Roman"/>
          <w:color w:val="222222"/>
          <w:sz w:val="24"/>
          <w:szCs w:val="24"/>
        </w:rPr>
        <w:t>Resident Assistant (R</w:t>
      </w:r>
      <w:r w:rsidR="00FD1E84" w:rsidRPr="00F12A4E">
        <w:rPr>
          <w:rFonts w:ascii="Times New Roman" w:eastAsia="Times New Roman" w:hAnsi="Times New Roman" w:cs="Times New Roman"/>
          <w:color w:val="222222"/>
          <w:sz w:val="24"/>
          <w:szCs w:val="24"/>
        </w:rPr>
        <w:t>A</w:t>
      </w:r>
      <w:r w:rsidR="00B96340">
        <w:rPr>
          <w:rFonts w:ascii="Times New Roman" w:eastAsia="Times New Roman" w:hAnsi="Times New Roman" w:cs="Times New Roman"/>
          <w:color w:val="222222"/>
          <w:sz w:val="24"/>
          <w:szCs w:val="24"/>
        </w:rPr>
        <w:t>)</w:t>
      </w:r>
      <w:r w:rsidR="00FD1E84" w:rsidRPr="00F12A4E">
        <w:rPr>
          <w:rFonts w:ascii="Times New Roman" w:eastAsia="Times New Roman" w:hAnsi="Times New Roman" w:cs="Times New Roman"/>
          <w:color w:val="222222"/>
          <w:sz w:val="24"/>
          <w:szCs w:val="24"/>
        </w:rPr>
        <w:t xml:space="preserve"> must be reported to NMT’s </w:t>
      </w:r>
      <w:r w:rsidRPr="00F12A4E">
        <w:rPr>
          <w:rFonts w:ascii="Times New Roman" w:eastAsia="Times New Roman" w:hAnsi="Times New Roman" w:cs="Times New Roman"/>
          <w:color w:val="222222"/>
          <w:sz w:val="24"/>
          <w:szCs w:val="24"/>
        </w:rPr>
        <w:t>Title IX Coordinator.</w:t>
      </w:r>
    </w:p>
    <w:p w:rsidR="00F12A4E" w:rsidRPr="00F12A4E" w:rsidRDefault="00F12A4E" w:rsidP="00B96340">
      <w:pPr>
        <w:spacing w:before="100" w:beforeAutospacing="1" w:after="100" w:afterAutospacing="1" w:line="240" w:lineRule="auto"/>
        <w:ind w:left="360"/>
        <w:contextualSpacing/>
        <w:rPr>
          <w:rFonts w:ascii="Times New Roman" w:eastAsia="Times New Roman" w:hAnsi="Times New Roman" w:cs="Times New Roman"/>
          <w:color w:val="222222"/>
          <w:sz w:val="24"/>
          <w:szCs w:val="24"/>
        </w:rPr>
      </w:pPr>
    </w:p>
    <w:p w:rsidR="006F220C" w:rsidRDefault="008400D6" w:rsidP="00B676B5">
      <w:pPr>
        <w:numPr>
          <w:ilvl w:val="0"/>
          <w:numId w:val="1"/>
        </w:numPr>
        <w:spacing w:before="100" w:beforeAutospacing="1" w:after="100" w:afterAutospacing="1" w:line="240" w:lineRule="auto"/>
        <w:contextualSpacing/>
        <w:rPr>
          <w:rFonts w:ascii="Times New Roman" w:eastAsia="Times New Roman" w:hAnsi="Times New Roman" w:cs="Times New Roman"/>
          <w:color w:val="222222"/>
          <w:sz w:val="24"/>
          <w:szCs w:val="24"/>
        </w:rPr>
      </w:pPr>
      <w:r w:rsidRPr="006F220C">
        <w:rPr>
          <w:rFonts w:ascii="Times New Roman" w:eastAsia="Times New Roman" w:hAnsi="Times New Roman" w:cs="Times New Roman"/>
          <w:color w:val="222222"/>
          <w:sz w:val="24"/>
          <w:szCs w:val="24"/>
        </w:rPr>
        <w:t>For more information on the campus policy regarding sexual misconduct, see:</w:t>
      </w:r>
      <w:r w:rsidR="00FD1E84" w:rsidRPr="006F220C">
        <w:rPr>
          <w:rFonts w:ascii="Times New Roman" w:eastAsia="Times New Roman" w:hAnsi="Times New Roman" w:cs="Times New Roman"/>
          <w:color w:val="222222"/>
          <w:sz w:val="24"/>
          <w:szCs w:val="24"/>
        </w:rPr>
        <w:t xml:space="preserve"> </w:t>
      </w:r>
      <w:hyperlink r:id="rId10" w:history="1">
        <w:r w:rsidR="00B676B5" w:rsidRPr="00B676B5">
          <w:rPr>
            <w:rStyle w:val="Hyperlink"/>
            <w:rFonts w:ascii="Times New Roman" w:eastAsia="Times New Roman" w:hAnsi="Times New Roman" w:cs="Times New Roman"/>
            <w:sz w:val="24"/>
            <w:szCs w:val="24"/>
          </w:rPr>
          <w:t>NMT Sexual Misconduct Policy</w:t>
        </w:r>
      </w:hyperlink>
      <w:r w:rsidR="00B676B5">
        <w:rPr>
          <w:rFonts w:ascii="Times New Roman" w:eastAsia="Times New Roman" w:hAnsi="Times New Roman" w:cs="Times New Roman"/>
          <w:color w:val="222222"/>
          <w:sz w:val="24"/>
          <w:szCs w:val="24"/>
        </w:rPr>
        <w:t xml:space="preserve"> (</w:t>
      </w:r>
      <w:hyperlink r:id="rId11" w:history="1">
        <w:r w:rsidR="00B676B5" w:rsidRPr="00E90064">
          <w:rPr>
            <w:rStyle w:val="Hyperlink"/>
            <w:rFonts w:ascii="Times New Roman" w:eastAsia="Times New Roman" w:hAnsi="Times New Roman" w:cs="Times New Roman"/>
            <w:sz w:val="24"/>
            <w:szCs w:val="24"/>
          </w:rPr>
          <w:t>http://bit.ly/T9_SM_Pol</w:t>
        </w:r>
      </w:hyperlink>
      <w:r w:rsidR="00B676B5">
        <w:rPr>
          <w:rFonts w:ascii="Times New Roman" w:eastAsia="Times New Roman" w:hAnsi="Times New Roman" w:cs="Times New Roman"/>
          <w:color w:val="222222"/>
          <w:sz w:val="24"/>
          <w:szCs w:val="24"/>
        </w:rPr>
        <w:t xml:space="preserve"> )</w:t>
      </w:r>
    </w:p>
    <w:p w:rsidR="00F12A4E" w:rsidRPr="00F12A4E" w:rsidRDefault="00F12A4E" w:rsidP="00B96340">
      <w:pPr>
        <w:spacing w:before="100" w:beforeAutospacing="1" w:after="100" w:afterAutospacing="1" w:line="240" w:lineRule="auto"/>
        <w:ind w:left="360"/>
        <w:contextualSpacing/>
        <w:rPr>
          <w:rFonts w:ascii="Times New Roman" w:eastAsia="Times New Roman" w:hAnsi="Times New Roman" w:cs="Times New Roman"/>
          <w:color w:val="222222"/>
          <w:sz w:val="24"/>
          <w:szCs w:val="24"/>
        </w:rPr>
      </w:pPr>
    </w:p>
    <w:p w:rsidR="00F12A4E" w:rsidRDefault="0020263E" w:rsidP="00B96340">
      <w:pPr>
        <w:numPr>
          <w:ilvl w:val="0"/>
          <w:numId w:val="1"/>
        </w:numPr>
        <w:spacing w:before="100" w:beforeAutospacing="1" w:after="100" w:afterAutospacing="1" w:line="240" w:lineRule="auto"/>
        <w:ind w:left="360"/>
        <w:contextualSpacing/>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Any </w:t>
      </w:r>
      <w:r w:rsidR="00FD1E84" w:rsidRPr="00F12A4E">
        <w:rPr>
          <w:rFonts w:ascii="Times New Roman" w:eastAsia="Times New Roman" w:hAnsi="Times New Roman" w:cs="Times New Roman"/>
          <w:color w:val="222222"/>
          <w:sz w:val="24"/>
          <w:szCs w:val="24"/>
        </w:rPr>
        <w:t>NMT</w:t>
      </w:r>
      <w:r>
        <w:rPr>
          <w:rFonts w:ascii="Times New Roman" w:eastAsia="Times New Roman" w:hAnsi="Times New Roman" w:cs="Times New Roman"/>
          <w:color w:val="222222"/>
          <w:sz w:val="24"/>
          <w:szCs w:val="24"/>
        </w:rPr>
        <w:t xml:space="preserve"> faculty or professional staff member who does not hav</w:t>
      </w:r>
      <w:r w:rsidR="00FD1E84" w:rsidRPr="00F12A4E">
        <w:rPr>
          <w:rFonts w:ascii="Times New Roman" w:eastAsia="Times New Roman" w:hAnsi="Times New Roman" w:cs="Times New Roman"/>
          <w:color w:val="222222"/>
          <w:sz w:val="24"/>
          <w:szCs w:val="24"/>
        </w:rPr>
        <w:t xml:space="preserve">e </w:t>
      </w:r>
      <w:r w:rsidR="008400D6" w:rsidRPr="00F12A4E">
        <w:rPr>
          <w:rFonts w:ascii="Times New Roman" w:eastAsia="Times New Roman" w:hAnsi="Times New Roman" w:cs="Times New Roman"/>
          <w:color w:val="222222"/>
          <w:sz w:val="24"/>
          <w:szCs w:val="24"/>
        </w:rPr>
        <w:t>other requirements to maintain confidentiality under law or license, are considered “responsible employees” under Title IX</w:t>
      </w:r>
      <w:r w:rsidR="00F12A4E">
        <w:rPr>
          <w:rFonts w:ascii="Times New Roman" w:eastAsia="Times New Roman" w:hAnsi="Times New Roman" w:cs="Times New Roman"/>
          <w:color w:val="222222"/>
          <w:sz w:val="24"/>
          <w:szCs w:val="24"/>
        </w:rPr>
        <w:t xml:space="preserve"> and have this same designation.</w:t>
      </w:r>
    </w:p>
    <w:p w:rsidR="00F12A4E" w:rsidRDefault="00F12A4E" w:rsidP="00F12A4E">
      <w:pPr>
        <w:spacing w:before="100" w:beforeAutospacing="1" w:after="100" w:afterAutospacing="1" w:line="240" w:lineRule="auto"/>
        <w:ind w:left="135"/>
        <w:contextualSpacing/>
        <w:rPr>
          <w:rFonts w:ascii="Times New Roman" w:eastAsia="Times New Roman" w:hAnsi="Times New Roman" w:cs="Times New Roman"/>
          <w:color w:val="222222"/>
          <w:sz w:val="24"/>
          <w:szCs w:val="24"/>
        </w:rPr>
      </w:pPr>
    </w:p>
    <w:p w:rsidR="00F12A4E" w:rsidRPr="00F12A4E" w:rsidRDefault="00F12A4E" w:rsidP="00F12A4E">
      <w:pPr>
        <w:spacing w:before="100" w:beforeAutospacing="1" w:after="100" w:afterAutospacing="1" w:line="240" w:lineRule="auto"/>
        <w:ind w:left="135"/>
        <w:contextualSpacing/>
        <w:rPr>
          <w:rFonts w:ascii="Times New Roman" w:eastAsia="Times New Roman" w:hAnsi="Times New Roman" w:cs="Times New Roman"/>
          <w:color w:val="222222"/>
          <w:sz w:val="24"/>
          <w:szCs w:val="24"/>
        </w:rPr>
      </w:pPr>
    </w:p>
    <w:p w:rsidR="00342CA1" w:rsidRDefault="008400D6" w:rsidP="0020263E">
      <w:pPr>
        <w:spacing w:after="165" w:line="240" w:lineRule="auto"/>
        <w:contextualSpacing/>
        <w:jc w:val="center"/>
        <w:rPr>
          <w:rFonts w:ascii="Times New Roman" w:eastAsia="Times New Roman" w:hAnsi="Times New Roman" w:cs="Times New Roman"/>
          <w:b/>
          <w:bCs/>
          <w:color w:val="222222"/>
          <w:sz w:val="24"/>
          <w:szCs w:val="24"/>
        </w:rPr>
      </w:pPr>
      <w:r w:rsidRPr="00F12A4E">
        <w:rPr>
          <w:rFonts w:ascii="Times New Roman" w:eastAsia="Times New Roman" w:hAnsi="Times New Roman" w:cs="Times New Roman"/>
          <w:b/>
          <w:bCs/>
          <w:color w:val="222222"/>
          <w:sz w:val="24"/>
          <w:szCs w:val="24"/>
        </w:rPr>
        <w:t>For more information regarding Title IX and reporting requirements</w:t>
      </w:r>
      <w:r w:rsidR="00F12A4E" w:rsidRPr="00F12A4E">
        <w:rPr>
          <w:rFonts w:ascii="Times New Roman" w:eastAsia="Times New Roman" w:hAnsi="Times New Roman" w:cs="Times New Roman"/>
          <w:b/>
          <w:bCs/>
          <w:color w:val="222222"/>
          <w:sz w:val="24"/>
          <w:szCs w:val="24"/>
        </w:rPr>
        <w:t>,</w:t>
      </w:r>
      <w:r w:rsidRPr="00F12A4E">
        <w:rPr>
          <w:rFonts w:ascii="Times New Roman" w:eastAsia="Times New Roman" w:hAnsi="Times New Roman" w:cs="Times New Roman"/>
          <w:b/>
          <w:bCs/>
          <w:color w:val="222222"/>
          <w:sz w:val="24"/>
          <w:szCs w:val="24"/>
        </w:rPr>
        <w:t xml:space="preserve"> you may contact </w:t>
      </w:r>
    </w:p>
    <w:p w:rsidR="00F12A4E" w:rsidRDefault="008400D6" w:rsidP="0020263E">
      <w:pPr>
        <w:spacing w:after="165" w:line="240" w:lineRule="auto"/>
        <w:contextualSpacing/>
        <w:jc w:val="center"/>
        <w:rPr>
          <w:rFonts w:ascii="Times New Roman" w:eastAsia="Times New Roman" w:hAnsi="Times New Roman" w:cs="Times New Roman"/>
          <w:b/>
          <w:bCs/>
          <w:color w:val="222222"/>
          <w:sz w:val="24"/>
          <w:szCs w:val="24"/>
        </w:rPr>
      </w:pPr>
      <w:proofErr w:type="gramStart"/>
      <w:r w:rsidRPr="00F12A4E">
        <w:rPr>
          <w:rFonts w:ascii="Times New Roman" w:eastAsia="Times New Roman" w:hAnsi="Times New Roman" w:cs="Times New Roman"/>
          <w:b/>
          <w:bCs/>
          <w:color w:val="222222"/>
          <w:sz w:val="24"/>
          <w:szCs w:val="24"/>
        </w:rPr>
        <w:t>the</w:t>
      </w:r>
      <w:proofErr w:type="gramEnd"/>
      <w:r w:rsidRPr="00F12A4E">
        <w:rPr>
          <w:rFonts w:ascii="Times New Roman" w:eastAsia="Times New Roman" w:hAnsi="Times New Roman" w:cs="Times New Roman"/>
          <w:b/>
          <w:bCs/>
          <w:color w:val="222222"/>
          <w:sz w:val="24"/>
          <w:szCs w:val="24"/>
        </w:rPr>
        <w:t xml:space="preserve"> Title IX Coordinator, </w:t>
      </w:r>
      <w:r w:rsidR="00E1585E" w:rsidRPr="00E1585E">
        <w:rPr>
          <w:rFonts w:ascii="Times New Roman" w:eastAsia="Times New Roman" w:hAnsi="Times New Roman" w:cs="Times New Roman"/>
          <w:b/>
          <w:bCs/>
          <w:color w:val="222222"/>
          <w:sz w:val="24"/>
          <w:szCs w:val="24"/>
        </w:rPr>
        <w:t>Peter Phaiah</w:t>
      </w:r>
      <w:r w:rsidR="00E1585E">
        <w:rPr>
          <w:rFonts w:ascii="Times New Roman" w:eastAsia="Times New Roman" w:hAnsi="Times New Roman" w:cs="Times New Roman"/>
          <w:b/>
          <w:bCs/>
          <w:color w:val="222222"/>
          <w:sz w:val="24"/>
          <w:szCs w:val="24"/>
        </w:rPr>
        <w:t xml:space="preserve"> </w:t>
      </w:r>
      <w:r w:rsidR="00FD1E84" w:rsidRPr="00F12A4E">
        <w:rPr>
          <w:rFonts w:ascii="Times New Roman" w:eastAsia="Times New Roman" w:hAnsi="Times New Roman" w:cs="Times New Roman"/>
          <w:b/>
          <w:bCs/>
          <w:color w:val="222222"/>
          <w:sz w:val="24"/>
          <w:szCs w:val="24"/>
        </w:rPr>
        <w:t xml:space="preserve">at </w:t>
      </w:r>
      <w:hyperlink r:id="rId12" w:history="1">
        <w:r w:rsidR="00C278F2" w:rsidRPr="005D0645">
          <w:rPr>
            <w:rStyle w:val="Hyperlink"/>
            <w:rFonts w:ascii="Times New Roman" w:eastAsia="Times New Roman" w:hAnsi="Times New Roman" w:cs="Times New Roman"/>
            <w:b/>
            <w:bCs/>
            <w:sz w:val="24"/>
            <w:szCs w:val="24"/>
          </w:rPr>
          <w:t>titleixcoordinator@nmt.edu</w:t>
        </w:r>
      </w:hyperlink>
      <w:r w:rsidR="00B676B5">
        <w:rPr>
          <w:rFonts w:ascii="Times New Roman" w:eastAsia="Times New Roman" w:hAnsi="Times New Roman" w:cs="Times New Roman"/>
          <w:b/>
          <w:bCs/>
          <w:color w:val="222222"/>
          <w:sz w:val="24"/>
          <w:szCs w:val="24"/>
        </w:rPr>
        <w:t xml:space="preserve"> or 20D</w:t>
      </w:r>
      <w:r w:rsidR="00C278F2">
        <w:rPr>
          <w:rFonts w:ascii="Times New Roman" w:eastAsia="Times New Roman" w:hAnsi="Times New Roman" w:cs="Times New Roman"/>
          <w:b/>
          <w:bCs/>
          <w:color w:val="222222"/>
          <w:sz w:val="24"/>
          <w:szCs w:val="24"/>
        </w:rPr>
        <w:t xml:space="preserve"> Brown Hall.</w:t>
      </w:r>
      <w:r w:rsidR="00F12A4E">
        <w:rPr>
          <w:rFonts w:ascii="Times New Roman" w:eastAsia="Times New Roman" w:hAnsi="Times New Roman" w:cs="Times New Roman"/>
          <w:b/>
          <w:bCs/>
          <w:color w:val="222222"/>
          <w:sz w:val="24"/>
          <w:szCs w:val="24"/>
        </w:rPr>
        <w:br w:type="page"/>
      </w:r>
    </w:p>
    <w:p w:rsidR="008400D6" w:rsidRPr="00F12A4E" w:rsidRDefault="008400D6" w:rsidP="00F12A4E">
      <w:pPr>
        <w:spacing w:before="330" w:after="165" w:line="240" w:lineRule="auto"/>
        <w:contextualSpacing/>
        <w:outlineLvl w:val="1"/>
        <w:rPr>
          <w:rFonts w:ascii="Times New Roman" w:eastAsia="Times New Roman" w:hAnsi="Times New Roman" w:cs="Times New Roman"/>
          <w:b/>
          <w:bCs/>
          <w:color w:val="222222"/>
          <w:sz w:val="24"/>
          <w:szCs w:val="24"/>
        </w:rPr>
      </w:pPr>
      <w:r w:rsidRPr="00F12A4E">
        <w:rPr>
          <w:rFonts w:ascii="Times New Roman" w:eastAsia="Times New Roman" w:hAnsi="Times New Roman" w:cs="Times New Roman"/>
          <w:b/>
          <w:bCs/>
          <w:color w:val="222222"/>
          <w:sz w:val="24"/>
          <w:szCs w:val="24"/>
        </w:rPr>
        <w:lastRenderedPageBreak/>
        <w:t>Title IX Guidelines for Faculty and Staff</w:t>
      </w:r>
    </w:p>
    <w:p w:rsidR="00F12A4E" w:rsidRDefault="008400D6" w:rsidP="00F12A4E">
      <w:pPr>
        <w:spacing w:after="165" w:line="240" w:lineRule="auto"/>
        <w:contextualSpacing/>
        <w:rPr>
          <w:rFonts w:ascii="Times New Roman" w:eastAsia="Times New Roman" w:hAnsi="Times New Roman" w:cs="Times New Roman"/>
          <w:color w:val="222222"/>
          <w:sz w:val="24"/>
          <w:szCs w:val="24"/>
        </w:rPr>
      </w:pPr>
      <w:r w:rsidRPr="00F12A4E">
        <w:rPr>
          <w:rFonts w:ascii="Times New Roman" w:eastAsia="Times New Roman" w:hAnsi="Times New Roman" w:cs="Times New Roman"/>
          <w:color w:val="222222"/>
          <w:sz w:val="24"/>
          <w:szCs w:val="24"/>
        </w:rPr>
        <w:t xml:space="preserve">It is important to provide </w:t>
      </w:r>
      <w:r w:rsidR="00A32700">
        <w:rPr>
          <w:rFonts w:ascii="Times New Roman" w:eastAsia="Times New Roman" w:hAnsi="Times New Roman" w:cs="Times New Roman"/>
          <w:color w:val="222222"/>
          <w:sz w:val="24"/>
          <w:szCs w:val="24"/>
        </w:rPr>
        <w:t>any</w:t>
      </w:r>
      <w:r w:rsidR="00F343B7">
        <w:rPr>
          <w:rFonts w:ascii="Times New Roman" w:eastAsia="Times New Roman" w:hAnsi="Times New Roman" w:cs="Times New Roman"/>
          <w:color w:val="222222"/>
          <w:sz w:val="24"/>
          <w:szCs w:val="24"/>
        </w:rPr>
        <w:t>one</w:t>
      </w:r>
      <w:r w:rsidR="00A32700">
        <w:rPr>
          <w:rFonts w:ascii="Times New Roman" w:eastAsia="Times New Roman" w:hAnsi="Times New Roman" w:cs="Times New Roman"/>
          <w:color w:val="222222"/>
          <w:sz w:val="24"/>
          <w:szCs w:val="24"/>
        </w:rPr>
        <w:t xml:space="preserve"> reporting sexual violence or harassment </w:t>
      </w:r>
      <w:r w:rsidRPr="00F12A4E">
        <w:rPr>
          <w:rFonts w:ascii="Times New Roman" w:eastAsia="Times New Roman" w:hAnsi="Times New Roman" w:cs="Times New Roman"/>
          <w:color w:val="222222"/>
          <w:sz w:val="24"/>
          <w:szCs w:val="24"/>
        </w:rPr>
        <w:t xml:space="preserve">with information and resources and allow them to make the decisions for themselves. </w:t>
      </w:r>
      <w:r w:rsidR="00A32700">
        <w:rPr>
          <w:rFonts w:ascii="Times New Roman" w:eastAsia="Times New Roman" w:hAnsi="Times New Roman" w:cs="Times New Roman"/>
          <w:color w:val="222222"/>
          <w:sz w:val="24"/>
          <w:szCs w:val="24"/>
        </w:rPr>
        <w:t>Empowering victims/survivors with</w:t>
      </w:r>
      <w:r w:rsidRPr="00F12A4E">
        <w:rPr>
          <w:rFonts w:ascii="Times New Roman" w:eastAsia="Times New Roman" w:hAnsi="Times New Roman" w:cs="Times New Roman"/>
          <w:color w:val="222222"/>
          <w:sz w:val="24"/>
          <w:szCs w:val="24"/>
        </w:rPr>
        <w:t xml:space="preserve"> the opportunity to determine what is best for them provides them with a sense of autonomy and empowerment they may need to continue to be successful. Do not force your opinions, or what you think they need, onto the </w:t>
      </w:r>
      <w:r w:rsidR="00F343B7">
        <w:rPr>
          <w:rFonts w:ascii="Times New Roman" w:eastAsia="Times New Roman" w:hAnsi="Times New Roman" w:cs="Times New Roman"/>
          <w:color w:val="222222"/>
          <w:sz w:val="24"/>
          <w:szCs w:val="24"/>
        </w:rPr>
        <w:t>victim/survivor</w:t>
      </w:r>
      <w:r w:rsidRPr="00F12A4E">
        <w:rPr>
          <w:rFonts w:ascii="Times New Roman" w:eastAsia="Times New Roman" w:hAnsi="Times New Roman" w:cs="Times New Roman"/>
          <w:color w:val="222222"/>
          <w:sz w:val="24"/>
          <w:szCs w:val="24"/>
        </w:rPr>
        <w:t>.</w:t>
      </w:r>
    </w:p>
    <w:p w:rsidR="00F12A4E" w:rsidRDefault="00F12A4E" w:rsidP="00F12A4E">
      <w:pPr>
        <w:spacing w:after="165" w:line="240" w:lineRule="auto"/>
        <w:contextualSpacing/>
        <w:rPr>
          <w:rFonts w:ascii="Times New Roman" w:eastAsia="Times New Roman" w:hAnsi="Times New Roman" w:cs="Times New Roman"/>
          <w:color w:val="222222"/>
          <w:sz w:val="24"/>
          <w:szCs w:val="24"/>
        </w:rPr>
      </w:pPr>
    </w:p>
    <w:p w:rsidR="008400D6" w:rsidRPr="00F12A4E" w:rsidRDefault="008400D6" w:rsidP="00F12A4E">
      <w:pPr>
        <w:spacing w:after="165" w:line="240" w:lineRule="auto"/>
        <w:contextualSpacing/>
        <w:rPr>
          <w:rFonts w:ascii="Times New Roman" w:eastAsia="Times New Roman" w:hAnsi="Times New Roman" w:cs="Times New Roman"/>
          <w:b/>
          <w:bCs/>
          <w:color w:val="222222"/>
          <w:sz w:val="24"/>
          <w:szCs w:val="24"/>
        </w:rPr>
      </w:pPr>
      <w:r w:rsidRPr="00F12A4E">
        <w:rPr>
          <w:rFonts w:ascii="Times New Roman" w:eastAsia="Times New Roman" w:hAnsi="Times New Roman" w:cs="Times New Roman"/>
          <w:b/>
          <w:bCs/>
          <w:color w:val="222222"/>
          <w:sz w:val="24"/>
          <w:szCs w:val="24"/>
        </w:rPr>
        <w:t>I. Respond</w:t>
      </w:r>
    </w:p>
    <w:p w:rsidR="008400D6" w:rsidRPr="00F12A4E" w:rsidRDefault="008400D6" w:rsidP="00E717C7">
      <w:pPr>
        <w:numPr>
          <w:ilvl w:val="0"/>
          <w:numId w:val="2"/>
        </w:numPr>
        <w:spacing w:before="100" w:beforeAutospacing="1" w:after="100" w:afterAutospacing="1" w:line="240" w:lineRule="auto"/>
        <w:ind w:left="495"/>
        <w:contextualSpacing/>
        <w:rPr>
          <w:rFonts w:ascii="Times New Roman" w:eastAsia="Times New Roman" w:hAnsi="Times New Roman" w:cs="Times New Roman"/>
          <w:color w:val="222222"/>
          <w:sz w:val="24"/>
          <w:szCs w:val="24"/>
        </w:rPr>
      </w:pPr>
      <w:r w:rsidRPr="00F12A4E">
        <w:rPr>
          <w:rFonts w:ascii="Times New Roman" w:eastAsia="Times New Roman" w:hAnsi="Times New Roman" w:cs="Times New Roman"/>
          <w:color w:val="222222"/>
          <w:sz w:val="24"/>
          <w:szCs w:val="24"/>
        </w:rPr>
        <w:t>Before a student</w:t>
      </w:r>
      <w:r w:rsidR="00D510FA">
        <w:rPr>
          <w:rFonts w:ascii="Times New Roman" w:eastAsia="Times New Roman" w:hAnsi="Times New Roman" w:cs="Times New Roman"/>
          <w:color w:val="222222"/>
          <w:sz w:val="24"/>
          <w:szCs w:val="24"/>
        </w:rPr>
        <w:t xml:space="preserve"> (or employee)</w:t>
      </w:r>
      <w:r w:rsidRPr="00F12A4E">
        <w:rPr>
          <w:rFonts w:ascii="Times New Roman" w:eastAsia="Times New Roman" w:hAnsi="Times New Roman" w:cs="Times New Roman"/>
          <w:color w:val="222222"/>
          <w:sz w:val="24"/>
          <w:szCs w:val="24"/>
        </w:rPr>
        <w:t xml:space="preserve"> discloses an incident to you, if possible, make them aware of your reporting obligations</w:t>
      </w:r>
      <w:r w:rsidR="00E717C7">
        <w:rPr>
          <w:rFonts w:ascii="Times New Roman" w:eastAsia="Times New Roman" w:hAnsi="Times New Roman" w:cs="Times New Roman"/>
          <w:color w:val="222222"/>
          <w:sz w:val="24"/>
          <w:szCs w:val="24"/>
        </w:rPr>
        <w:t>.</w:t>
      </w:r>
    </w:p>
    <w:p w:rsidR="00FD1E84" w:rsidRDefault="008400D6" w:rsidP="00F12A4E">
      <w:pPr>
        <w:numPr>
          <w:ilvl w:val="0"/>
          <w:numId w:val="2"/>
        </w:numPr>
        <w:spacing w:before="100" w:beforeAutospacing="1" w:after="100" w:afterAutospacing="1" w:line="240" w:lineRule="auto"/>
        <w:ind w:left="495"/>
        <w:contextualSpacing/>
        <w:rPr>
          <w:rFonts w:ascii="Times New Roman" w:eastAsia="Times New Roman" w:hAnsi="Times New Roman" w:cs="Times New Roman"/>
          <w:color w:val="222222"/>
          <w:sz w:val="24"/>
          <w:szCs w:val="24"/>
        </w:rPr>
      </w:pPr>
      <w:r w:rsidRPr="00F12A4E">
        <w:rPr>
          <w:rFonts w:ascii="Times New Roman" w:eastAsia="Times New Roman" w:hAnsi="Times New Roman" w:cs="Times New Roman"/>
          <w:color w:val="222222"/>
          <w:sz w:val="24"/>
          <w:szCs w:val="24"/>
        </w:rPr>
        <w:t xml:space="preserve">If a student chooses not to disclose any information, you can </w:t>
      </w:r>
      <w:r w:rsidR="00FD1E84" w:rsidRPr="00F12A4E">
        <w:rPr>
          <w:rFonts w:ascii="Times New Roman" w:eastAsia="Times New Roman" w:hAnsi="Times New Roman" w:cs="Times New Roman"/>
          <w:color w:val="222222"/>
          <w:sz w:val="24"/>
          <w:szCs w:val="24"/>
        </w:rPr>
        <w:t xml:space="preserve">offer to </w:t>
      </w:r>
      <w:r w:rsidRPr="00F12A4E">
        <w:rPr>
          <w:rFonts w:ascii="Times New Roman" w:eastAsia="Times New Roman" w:hAnsi="Times New Roman" w:cs="Times New Roman"/>
          <w:color w:val="222222"/>
          <w:sz w:val="24"/>
          <w:szCs w:val="24"/>
        </w:rPr>
        <w:t>walk them over to</w:t>
      </w:r>
      <w:r w:rsidR="00FD1E84" w:rsidRPr="00F12A4E">
        <w:rPr>
          <w:rFonts w:ascii="Times New Roman" w:eastAsia="Times New Roman" w:hAnsi="Times New Roman" w:cs="Times New Roman"/>
          <w:color w:val="222222"/>
          <w:sz w:val="24"/>
          <w:szCs w:val="24"/>
        </w:rPr>
        <w:t xml:space="preserve"> the Office of Counseling and Disabilities in Fidel where they can meet with a licensed counselor confidentially.</w:t>
      </w:r>
    </w:p>
    <w:p w:rsidR="0069054E" w:rsidRDefault="0069054E" w:rsidP="00F12A4E">
      <w:pPr>
        <w:numPr>
          <w:ilvl w:val="0"/>
          <w:numId w:val="2"/>
        </w:numPr>
        <w:spacing w:before="100" w:beforeAutospacing="1" w:after="100" w:afterAutospacing="1" w:line="240" w:lineRule="auto"/>
        <w:ind w:left="495"/>
        <w:contextualSpacing/>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Health Care professionals in the Student Health Center (Fidel) are also a confidential resource</w:t>
      </w:r>
      <w:r w:rsidR="00C278F2">
        <w:rPr>
          <w:rFonts w:ascii="Times New Roman" w:eastAsia="Times New Roman" w:hAnsi="Times New Roman" w:cs="Times New Roman"/>
          <w:color w:val="222222"/>
          <w:sz w:val="24"/>
          <w:szCs w:val="24"/>
        </w:rPr>
        <w:t>.</w:t>
      </w:r>
    </w:p>
    <w:p w:rsidR="00D510FA" w:rsidRDefault="00D510FA" w:rsidP="00D510FA">
      <w:pPr>
        <w:numPr>
          <w:ilvl w:val="0"/>
          <w:numId w:val="2"/>
        </w:numPr>
        <w:spacing w:before="100" w:beforeAutospacing="1" w:after="100" w:afterAutospacing="1" w:line="240" w:lineRule="auto"/>
        <w:ind w:left="495"/>
        <w:contextualSpacing/>
        <w:rPr>
          <w:rFonts w:ascii="Times New Roman" w:eastAsia="Times New Roman" w:hAnsi="Times New Roman" w:cs="Times New Roman"/>
          <w:color w:val="222222"/>
          <w:sz w:val="24"/>
          <w:szCs w:val="24"/>
        </w:rPr>
      </w:pPr>
      <w:r w:rsidRPr="00F12A4E">
        <w:rPr>
          <w:rFonts w:ascii="Times New Roman" w:eastAsia="Times New Roman" w:hAnsi="Times New Roman" w:cs="Times New Roman"/>
          <w:color w:val="222222"/>
          <w:sz w:val="24"/>
          <w:szCs w:val="24"/>
        </w:rPr>
        <w:t>If a</w:t>
      </w:r>
      <w:r>
        <w:rPr>
          <w:rFonts w:ascii="Times New Roman" w:eastAsia="Times New Roman" w:hAnsi="Times New Roman" w:cs="Times New Roman"/>
          <w:color w:val="222222"/>
          <w:sz w:val="24"/>
          <w:szCs w:val="24"/>
        </w:rPr>
        <w:t xml:space="preserve">n employee </w:t>
      </w:r>
      <w:r w:rsidRPr="00F12A4E">
        <w:rPr>
          <w:rFonts w:ascii="Times New Roman" w:eastAsia="Times New Roman" w:hAnsi="Times New Roman" w:cs="Times New Roman"/>
          <w:color w:val="222222"/>
          <w:sz w:val="24"/>
          <w:szCs w:val="24"/>
        </w:rPr>
        <w:t>chooses not to di</w:t>
      </w:r>
      <w:r>
        <w:rPr>
          <w:rFonts w:ascii="Times New Roman" w:eastAsia="Times New Roman" w:hAnsi="Times New Roman" w:cs="Times New Roman"/>
          <w:color w:val="222222"/>
          <w:sz w:val="24"/>
          <w:szCs w:val="24"/>
        </w:rPr>
        <w:t xml:space="preserve">sclose any information, you can encourage them to take advantage of </w:t>
      </w:r>
      <w:r w:rsidRPr="00D510FA">
        <w:rPr>
          <w:rFonts w:ascii="Times New Roman" w:eastAsia="Times New Roman" w:hAnsi="Times New Roman" w:cs="Times New Roman"/>
          <w:color w:val="222222"/>
          <w:sz w:val="24"/>
          <w:szCs w:val="24"/>
        </w:rPr>
        <w:t xml:space="preserve">Employee Assistance Program (EAP), </w:t>
      </w:r>
      <w:r>
        <w:rPr>
          <w:rFonts w:ascii="Times New Roman" w:eastAsia="Times New Roman" w:hAnsi="Times New Roman" w:cs="Times New Roman"/>
          <w:color w:val="222222"/>
          <w:sz w:val="24"/>
          <w:szCs w:val="24"/>
        </w:rPr>
        <w:t xml:space="preserve">the </w:t>
      </w:r>
      <w:r w:rsidRPr="00D510FA">
        <w:rPr>
          <w:rFonts w:ascii="Times New Roman" w:eastAsia="Times New Roman" w:hAnsi="Times New Roman" w:cs="Times New Roman"/>
          <w:color w:val="222222"/>
          <w:sz w:val="24"/>
          <w:szCs w:val="24"/>
        </w:rPr>
        <w:t>prepaid benefit provides confiden</w:t>
      </w:r>
      <w:r>
        <w:rPr>
          <w:rFonts w:ascii="Times New Roman" w:eastAsia="Times New Roman" w:hAnsi="Times New Roman" w:cs="Times New Roman"/>
          <w:color w:val="222222"/>
          <w:sz w:val="24"/>
          <w:szCs w:val="24"/>
        </w:rPr>
        <w:t>tial and professional assessment; a link for the service is provided on NMT’s Human Resources page.</w:t>
      </w:r>
    </w:p>
    <w:p w:rsidR="008400D6" w:rsidRPr="00F12A4E" w:rsidRDefault="008400D6" w:rsidP="00F12A4E">
      <w:pPr>
        <w:numPr>
          <w:ilvl w:val="0"/>
          <w:numId w:val="2"/>
        </w:numPr>
        <w:spacing w:before="100" w:beforeAutospacing="1" w:after="100" w:afterAutospacing="1" w:line="240" w:lineRule="auto"/>
        <w:ind w:left="495"/>
        <w:contextualSpacing/>
        <w:rPr>
          <w:rFonts w:ascii="Times New Roman" w:eastAsia="Times New Roman" w:hAnsi="Times New Roman" w:cs="Times New Roman"/>
          <w:color w:val="222222"/>
          <w:sz w:val="24"/>
          <w:szCs w:val="24"/>
        </w:rPr>
      </w:pPr>
      <w:r w:rsidRPr="00F12A4E">
        <w:rPr>
          <w:rFonts w:ascii="Times New Roman" w:eastAsia="Times New Roman" w:hAnsi="Times New Roman" w:cs="Times New Roman"/>
          <w:color w:val="222222"/>
          <w:sz w:val="24"/>
          <w:szCs w:val="24"/>
        </w:rPr>
        <w:t xml:space="preserve">Ask the </w:t>
      </w:r>
      <w:r w:rsidR="00D510FA">
        <w:rPr>
          <w:rFonts w:ascii="Times New Roman" w:eastAsia="Times New Roman" w:hAnsi="Times New Roman" w:cs="Times New Roman"/>
          <w:color w:val="222222"/>
          <w:sz w:val="24"/>
          <w:szCs w:val="24"/>
        </w:rPr>
        <w:t xml:space="preserve">person </w:t>
      </w:r>
      <w:r w:rsidRPr="00F12A4E">
        <w:rPr>
          <w:rFonts w:ascii="Times New Roman" w:eastAsia="Times New Roman" w:hAnsi="Times New Roman" w:cs="Times New Roman"/>
          <w:color w:val="222222"/>
          <w:sz w:val="24"/>
          <w:szCs w:val="24"/>
        </w:rPr>
        <w:t>what they are comfortable sharing</w:t>
      </w:r>
      <w:r w:rsidR="00E717C7">
        <w:rPr>
          <w:rFonts w:ascii="Times New Roman" w:eastAsia="Times New Roman" w:hAnsi="Times New Roman" w:cs="Times New Roman"/>
          <w:color w:val="222222"/>
          <w:sz w:val="24"/>
          <w:szCs w:val="24"/>
        </w:rPr>
        <w:t>.</w:t>
      </w:r>
    </w:p>
    <w:p w:rsidR="008400D6" w:rsidRPr="00F12A4E" w:rsidRDefault="008400D6" w:rsidP="00F12A4E">
      <w:pPr>
        <w:numPr>
          <w:ilvl w:val="0"/>
          <w:numId w:val="2"/>
        </w:numPr>
        <w:spacing w:before="100" w:beforeAutospacing="1" w:after="100" w:afterAutospacing="1" w:line="240" w:lineRule="auto"/>
        <w:ind w:left="495"/>
        <w:contextualSpacing/>
        <w:rPr>
          <w:rFonts w:ascii="Times New Roman" w:eastAsia="Times New Roman" w:hAnsi="Times New Roman" w:cs="Times New Roman"/>
          <w:color w:val="222222"/>
          <w:sz w:val="24"/>
          <w:szCs w:val="24"/>
        </w:rPr>
      </w:pPr>
      <w:r w:rsidRPr="00F12A4E">
        <w:rPr>
          <w:rFonts w:ascii="Times New Roman" w:eastAsia="Times New Roman" w:hAnsi="Times New Roman" w:cs="Times New Roman"/>
          <w:color w:val="222222"/>
          <w:sz w:val="24"/>
          <w:szCs w:val="24"/>
        </w:rPr>
        <w:t xml:space="preserve">Remind the </w:t>
      </w:r>
      <w:r w:rsidR="00D510FA">
        <w:rPr>
          <w:rFonts w:ascii="Times New Roman" w:eastAsia="Times New Roman" w:hAnsi="Times New Roman" w:cs="Times New Roman"/>
          <w:color w:val="222222"/>
          <w:sz w:val="24"/>
          <w:szCs w:val="24"/>
        </w:rPr>
        <w:t xml:space="preserve">victim/survivor </w:t>
      </w:r>
      <w:r w:rsidRPr="00F12A4E">
        <w:rPr>
          <w:rFonts w:ascii="Times New Roman" w:eastAsia="Times New Roman" w:hAnsi="Times New Roman" w:cs="Times New Roman"/>
          <w:color w:val="222222"/>
          <w:sz w:val="24"/>
          <w:szCs w:val="24"/>
        </w:rPr>
        <w:t>it is not their fault</w:t>
      </w:r>
      <w:r w:rsidR="00E717C7">
        <w:rPr>
          <w:rFonts w:ascii="Times New Roman" w:eastAsia="Times New Roman" w:hAnsi="Times New Roman" w:cs="Times New Roman"/>
          <w:color w:val="222222"/>
          <w:sz w:val="24"/>
          <w:szCs w:val="24"/>
        </w:rPr>
        <w:t>.</w:t>
      </w:r>
    </w:p>
    <w:p w:rsidR="008400D6" w:rsidRPr="00F12A4E" w:rsidRDefault="008400D6" w:rsidP="00F12A4E">
      <w:pPr>
        <w:numPr>
          <w:ilvl w:val="0"/>
          <w:numId w:val="2"/>
        </w:numPr>
        <w:spacing w:before="100" w:beforeAutospacing="1" w:after="100" w:afterAutospacing="1" w:line="240" w:lineRule="auto"/>
        <w:ind w:left="495"/>
        <w:contextualSpacing/>
        <w:rPr>
          <w:rFonts w:ascii="Times New Roman" w:eastAsia="Times New Roman" w:hAnsi="Times New Roman" w:cs="Times New Roman"/>
          <w:color w:val="222222"/>
          <w:sz w:val="24"/>
          <w:szCs w:val="24"/>
        </w:rPr>
      </w:pPr>
      <w:r w:rsidRPr="00F12A4E">
        <w:rPr>
          <w:rFonts w:ascii="Times New Roman" w:eastAsia="Times New Roman" w:hAnsi="Times New Roman" w:cs="Times New Roman"/>
          <w:color w:val="222222"/>
          <w:sz w:val="24"/>
          <w:szCs w:val="24"/>
        </w:rPr>
        <w:t>Let the</w:t>
      </w:r>
      <w:r w:rsidR="00D510FA">
        <w:rPr>
          <w:rFonts w:ascii="Times New Roman" w:eastAsia="Times New Roman" w:hAnsi="Times New Roman" w:cs="Times New Roman"/>
          <w:color w:val="222222"/>
          <w:sz w:val="24"/>
          <w:szCs w:val="24"/>
        </w:rPr>
        <w:t>m</w:t>
      </w:r>
      <w:r w:rsidRPr="00F12A4E">
        <w:rPr>
          <w:rFonts w:ascii="Times New Roman" w:eastAsia="Times New Roman" w:hAnsi="Times New Roman" w:cs="Times New Roman"/>
          <w:color w:val="222222"/>
          <w:sz w:val="24"/>
          <w:szCs w:val="24"/>
        </w:rPr>
        <w:t xml:space="preserve"> know resources and support are available</w:t>
      </w:r>
      <w:r w:rsidR="00D510FA">
        <w:rPr>
          <w:rFonts w:ascii="Times New Roman" w:eastAsia="Times New Roman" w:hAnsi="Times New Roman" w:cs="Times New Roman"/>
          <w:color w:val="222222"/>
          <w:sz w:val="24"/>
          <w:szCs w:val="24"/>
        </w:rPr>
        <w:t xml:space="preserve"> (resources are listed at the end of our policy)</w:t>
      </w:r>
      <w:r w:rsidR="00E717C7">
        <w:rPr>
          <w:rFonts w:ascii="Times New Roman" w:eastAsia="Times New Roman" w:hAnsi="Times New Roman" w:cs="Times New Roman"/>
          <w:color w:val="222222"/>
          <w:sz w:val="24"/>
          <w:szCs w:val="24"/>
        </w:rPr>
        <w:t>.</w:t>
      </w:r>
    </w:p>
    <w:p w:rsidR="008400D6" w:rsidRPr="00F12A4E" w:rsidRDefault="008400D6" w:rsidP="00F12A4E">
      <w:pPr>
        <w:numPr>
          <w:ilvl w:val="0"/>
          <w:numId w:val="2"/>
        </w:numPr>
        <w:spacing w:before="100" w:beforeAutospacing="1" w:after="100" w:afterAutospacing="1" w:line="240" w:lineRule="auto"/>
        <w:ind w:left="495"/>
        <w:contextualSpacing/>
        <w:rPr>
          <w:rFonts w:ascii="Times New Roman" w:eastAsia="Times New Roman" w:hAnsi="Times New Roman" w:cs="Times New Roman"/>
          <w:color w:val="222222"/>
          <w:sz w:val="24"/>
          <w:szCs w:val="24"/>
        </w:rPr>
      </w:pPr>
      <w:r w:rsidRPr="00F12A4E">
        <w:rPr>
          <w:rFonts w:ascii="Times New Roman" w:eastAsia="Times New Roman" w:hAnsi="Times New Roman" w:cs="Times New Roman"/>
          <w:color w:val="222222"/>
          <w:sz w:val="24"/>
          <w:szCs w:val="24"/>
        </w:rPr>
        <w:t xml:space="preserve">Assist the </w:t>
      </w:r>
      <w:r w:rsidR="00D510FA">
        <w:rPr>
          <w:rFonts w:ascii="Times New Roman" w:eastAsia="Times New Roman" w:hAnsi="Times New Roman" w:cs="Times New Roman"/>
          <w:color w:val="222222"/>
          <w:sz w:val="24"/>
          <w:szCs w:val="24"/>
        </w:rPr>
        <w:t>victim/survivor</w:t>
      </w:r>
      <w:r w:rsidRPr="00F12A4E">
        <w:rPr>
          <w:rFonts w:ascii="Times New Roman" w:eastAsia="Times New Roman" w:hAnsi="Times New Roman" w:cs="Times New Roman"/>
          <w:color w:val="222222"/>
          <w:sz w:val="24"/>
          <w:szCs w:val="24"/>
        </w:rPr>
        <w:t xml:space="preserve"> in identifying support systems and available resources</w:t>
      </w:r>
      <w:r w:rsidR="00E717C7">
        <w:rPr>
          <w:rFonts w:ascii="Times New Roman" w:eastAsia="Times New Roman" w:hAnsi="Times New Roman" w:cs="Times New Roman"/>
          <w:color w:val="222222"/>
          <w:sz w:val="24"/>
          <w:szCs w:val="24"/>
        </w:rPr>
        <w:t>.</w:t>
      </w:r>
    </w:p>
    <w:p w:rsidR="008400D6" w:rsidRPr="00F12A4E" w:rsidRDefault="00D510FA" w:rsidP="00F12A4E">
      <w:pPr>
        <w:numPr>
          <w:ilvl w:val="0"/>
          <w:numId w:val="2"/>
        </w:numPr>
        <w:spacing w:before="100" w:beforeAutospacing="1" w:after="100" w:afterAutospacing="1" w:line="240" w:lineRule="auto"/>
        <w:ind w:left="495"/>
        <w:contextualSpacing/>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Talk to them</w:t>
      </w:r>
      <w:r w:rsidR="008400D6" w:rsidRPr="00F12A4E">
        <w:rPr>
          <w:rFonts w:ascii="Times New Roman" w:eastAsia="Times New Roman" w:hAnsi="Times New Roman" w:cs="Times New Roman"/>
          <w:color w:val="222222"/>
          <w:sz w:val="24"/>
          <w:szCs w:val="24"/>
        </w:rPr>
        <w:t xml:space="preserve"> about safety concerns, including fear</w:t>
      </w:r>
      <w:r w:rsidR="00B96340">
        <w:rPr>
          <w:rFonts w:ascii="Times New Roman" w:eastAsia="Times New Roman" w:hAnsi="Times New Roman" w:cs="Times New Roman"/>
          <w:color w:val="222222"/>
          <w:sz w:val="24"/>
          <w:szCs w:val="24"/>
        </w:rPr>
        <w:t xml:space="preserve"> </w:t>
      </w:r>
      <w:r w:rsidR="008400D6" w:rsidRPr="00F12A4E">
        <w:rPr>
          <w:rFonts w:ascii="Times New Roman" w:eastAsia="Times New Roman" w:hAnsi="Times New Roman" w:cs="Times New Roman"/>
          <w:color w:val="222222"/>
          <w:sz w:val="24"/>
          <w:szCs w:val="24"/>
        </w:rPr>
        <w:t>associated with making a report or seeing the perpetrator</w:t>
      </w:r>
      <w:r w:rsidR="00E717C7">
        <w:rPr>
          <w:rFonts w:ascii="Times New Roman" w:eastAsia="Times New Roman" w:hAnsi="Times New Roman" w:cs="Times New Roman"/>
          <w:color w:val="222222"/>
          <w:sz w:val="24"/>
          <w:szCs w:val="24"/>
        </w:rPr>
        <w:t>.</w:t>
      </w:r>
    </w:p>
    <w:p w:rsidR="00F12A4E" w:rsidRDefault="008400D6" w:rsidP="00F12A4E">
      <w:pPr>
        <w:numPr>
          <w:ilvl w:val="0"/>
          <w:numId w:val="2"/>
        </w:numPr>
        <w:spacing w:before="100" w:beforeAutospacing="1" w:after="100" w:afterAutospacing="1" w:line="240" w:lineRule="auto"/>
        <w:ind w:left="495"/>
        <w:contextualSpacing/>
        <w:rPr>
          <w:rFonts w:ascii="Times New Roman" w:eastAsia="Times New Roman" w:hAnsi="Times New Roman" w:cs="Times New Roman"/>
          <w:color w:val="222222"/>
          <w:sz w:val="24"/>
          <w:szCs w:val="24"/>
        </w:rPr>
      </w:pPr>
      <w:r w:rsidRPr="00F12A4E">
        <w:rPr>
          <w:rFonts w:ascii="Times New Roman" w:eastAsia="Times New Roman" w:hAnsi="Times New Roman" w:cs="Times New Roman"/>
          <w:color w:val="222222"/>
          <w:sz w:val="24"/>
          <w:szCs w:val="24"/>
        </w:rPr>
        <w:t>Allow the</w:t>
      </w:r>
      <w:r w:rsidR="00D510FA">
        <w:rPr>
          <w:rFonts w:ascii="Times New Roman" w:eastAsia="Times New Roman" w:hAnsi="Times New Roman" w:cs="Times New Roman"/>
          <w:color w:val="222222"/>
          <w:sz w:val="24"/>
          <w:szCs w:val="24"/>
        </w:rPr>
        <w:t xml:space="preserve"> victim/survivor </w:t>
      </w:r>
      <w:r w:rsidRPr="00F12A4E">
        <w:rPr>
          <w:rFonts w:ascii="Times New Roman" w:eastAsia="Times New Roman" w:hAnsi="Times New Roman" w:cs="Times New Roman"/>
          <w:color w:val="222222"/>
          <w:sz w:val="24"/>
          <w:szCs w:val="24"/>
        </w:rPr>
        <w:t>to make decisions</w:t>
      </w:r>
      <w:r w:rsidR="00E717C7">
        <w:rPr>
          <w:rFonts w:ascii="Times New Roman" w:eastAsia="Times New Roman" w:hAnsi="Times New Roman" w:cs="Times New Roman"/>
          <w:color w:val="222222"/>
          <w:sz w:val="24"/>
          <w:szCs w:val="24"/>
        </w:rPr>
        <w:t>.</w:t>
      </w:r>
    </w:p>
    <w:p w:rsidR="00F12A4E" w:rsidRDefault="00F12A4E" w:rsidP="00F12A4E">
      <w:pPr>
        <w:spacing w:before="100" w:beforeAutospacing="1" w:after="100" w:afterAutospacing="1" w:line="240" w:lineRule="auto"/>
        <w:contextualSpacing/>
        <w:rPr>
          <w:rFonts w:ascii="Times New Roman" w:eastAsia="Times New Roman" w:hAnsi="Times New Roman" w:cs="Times New Roman"/>
          <w:b/>
          <w:bCs/>
          <w:color w:val="222222"/>
          <w:sz w:val="24"/>
          <w:szCs w:val="24"/>
        </w:rPr>
      </w:pPr>
    </w:p>
    <w:p w:rsidR="008400D6" w:rsidRPr="00F12A4E" w:rsidRDefault="008400D6" w:rsidP="00F12A4E">
      <w:pPr>
        <w:spacing w:before="100" w:beforeAutospacing="1" w:after="100" w:afterAutospacing="1" w:line="240" w:lineRule="auto"/>
        <w:contextualSpacing/>
        <w:rPr>
          <w:rFonts w:ascii="Times New Roman" w:eastAsia="Times New Roman" w:hAnsi="Times New Roman" w:cs="Times New Roman"/>
          <w:color w:val="222222"/>
          <w:sz w:val="24"/>
          <w:szCs w:val="24"/>
        </w:rPr>
      </w:pPr>
      <w:r w:rsidRPr="00F12A4E">
        <w:rPr>
          <w:rFonts w:ascii="Times New Roman" w:eastAsia="Times New Roman" w:hAnsi="Times New Roman" w:cs="Times New Roman"/>
          <w:b/>
          <w:bCs/>
          <w:color w:val="222222"/>
          <w:sz w:val="24"/>
          <w:szCs w:val="24"/>
        </w:rPr>
        <w:t>II. Refer</w:t>
      </w:r>
    </w:p>
    <w:p w:rsidR="00FD1E84" w:rsidRPr="00E717C7" w:rsidRDefault="008400D6" w:rsidP="00F12A4E">
      <w:pPr>
        <w:numPr>
          <w:ilvl w:val="0"/>
          <w:numId w:val="3"/>
        </w:numPr>
        <w:spacing w:after="165" w:line="240" w:lineRule="auto"/>
        <w:ind w:left="495"/>
        <w:contextualSpacing/>
        <w:rPr>
          <w:rFonts w:ascii="Times New Roman" w:eastAsia="Times New Roman" w:hAnsi="Times New Roman" w:cs="Times New Roman"/>
          <w:color w:val="222222"/>
          <w:sz w:val="24"/>
          <w:szCs w:val="24"/>
        </w:rPr>
      </w:pPr>
      <w:r w:rsidRPr="00E717C7">
        <w:rPr>
          <w:rFonts w:ascii="Times New Roman" w:eastAsia="Times New Roman" w:hAnsi="Times New Roman" w:cs="Times New Roman"/>
          <w:color w:val="222222"/>
          <w:sz w:val="24"/>
          <w:szCs w:val="24"/>
        </w:rPr>
        <w:t>There are a number of counseling resources available to students on campus and within the community, some of which are provided </w:t>
      </w:r>
      <w:r w:rsidRPr="00E717C7">
        <w:rPr>
          <w:rFonts w:ascii="Times New Roman" w:eastAsia="Times New Roman" w:hAnsi="Times New Roman" w:cs="Times New Roman"/>
          <w:bCs/>
          <w:i/>
          <w:iCs/>
          <w:color w:val="222222"/>
          <w:sz w:val="24"/>
          <w:szCs w:val="24"/>
          <w:u w:val="single"/>
        </w:rPr>
        <w:t>free of cost</w:t>
      </w:r>
      <w:r w:rsidR="00F67F0D">
        <w:rPr>
          <w:rFonts w:ascii="Times New Roman" w:eastAsia="Times New Roman" w:hAnsi="Times New Roman" w:cs="Times New Roman"/>
          <w:color w:val="222222"/>
          <w:sz w:val="24"/>
          <w:szCs w:val="24"/>
        </w:rPr>
        <w:t>. Please refer to the R</w:t>
      </w:r>
      <w:r w:rsidRPr="00E717C7">
        <w:rPr>
          <w:rFonts w:ascii="Times New Roman" w:eastAsia="Times New Roman" w:hAnsi="Times New Roman" w:cs="Times New Roman"/>
          <w:color w:val="222222"/>
          <w:sz w:val="24"/>
          <w:szCs w:val="24"/>
        </w:rPr>
        <w:t xml:space="preserve">esource </w:t>
      </w:r>
      <w:r w:rsidR="00F67F0D">
        <w:rPr>
          <w:rFonts w:ascii="Times New Roman" w:eastAsia="Times New Roman" w:hAnsi="Times New Roman" w:cs="Times New Roman"/>
          <w:color w:val="222222"/>
          <w:sz w:val="24"/>
          <w:szCs w:val="24"/>
        </w:rPr>
        <w:t xml:space="preserve">Section at the bottom of the </w:t>
      </w:r>
      <w:hyperlink r:id="rId13" w:history="1">
        <w:r w:rsidR="00F67F0D" w:rsidRPr="00F67F0D">
          <w:rPr>
            <w:rStyle w:val="Hyperlink"/>
            <w:rFonts w:ascii="Times New Roman" w:eastAsia="Times New Roman" w:hAnsi="Times New Roman" w:cs="Times New Roman"/>
            <w:sz w:val="24"/>
            <w:szCs w:val="24"/>
          </w:rPr>
          <w:t>NMT Office of Title IX Website</w:t>
        </w:r>
      </w:hyperlink>
      <w:r w:rsidR="00F67F0D">
        <w:rPr>
          <w:rFonts w:ascii="Times New Roman" w:eastAsia="Times New Roman" w:hAnsi="Times New Roman" w:cs="Times New Roman"/>
          <w:color w:val="222222"/>
          <w:sz w:val="24"/>
          <w:szCs w:val="24"/>
        </w:rPr>
        <w:t xml:space="preserve"> (</w:t>
      </w:r>
      <w:hyperlink r:id="rId14" w:history="1">
        <w:r w:rsidR="00F67F0D" w:rsidRPr="00E90064">
          <w:rPr>
            <w:rStyle w:val="Hyperlink"/>
          </w:rPr>
          <w:t>http://bit.ly/T9Home</w:t>
        </w:r>
      </w:hyperlink>
      <w:r w:rsidR="00F67F0D">
        <w:rPr>
          <w:rStyle w:val="Hyperlink"/>
          <w:b/>
        </w:rPr>
        <w:t>)</w:t>
      </w:r>
      <w:bookmarkStart w:id="0" w:name="_GoBack"/>
      <w:bookmarkEnd w:id="0"/>
      <w:r w:rsidR="00FD1E84" w:rsidRPr="00E717C7">
        <w:rPr>
          <w:rFonts w:ascii="Times New Roman" w:eastAsia="Times New Roman" w:hAnsi="Times New Roman" w:cs="Times New Roman"/>
          <w:color w:val="222222"/>
          <w:sz w:val="24"/>
          <w:szCs w:val="24"/>
        </w:rPr>
        <w:t>.</w:t>
      </w:r>
    </w:p>
    <w:p w:rsidR="00E717C7" w:rsidRDefault="008400D6" w:rsidP="00E717C7">
      <w:pPr>
        <w:numPr>
          <w:ilvl w:val="0"/>
          <w:numId w:val="4"/>
        </w:numPr>
        <w:spacing w:before="100" w:beforeAutospacing="1" w:after="100" w:afterAutospacing="1" w:line="240" w:lineRule="auto"/>
        <w:ind w:left="495"/>
        <w:contextualSpacing/>
        <w:rPr>
          <w:rFonts w:ascii="Times New Roman" w:eastAsia="Times New Roman" w:hAnsi="Times New Roman" w:cs="Times New Roman"/>
          <w:color w:val="222222"/>
          <w:sz w:val="24"/>
          <w:szCs w:val="24"/>
        </w:rPr>
      </w:pPr>
      <w:r w:rsidRPr="00E717C7">
        <w:rPr>
          <w:rFonts w:ascii="Times New Roman" w:eastAsia="Times New Roman" w:hAnsi="Times New Roman" w:cs="Times New Roman"/>
          <w:color w:val="222222"/>
          <w:sz w:val="24"/>
          <w:szCs w:val="24"/>
        </w:rPr>
        <w:t xml:space="preserve">If </w:t>
      </w:r>
      <w:r w:rsidR="00D510FA">
        <w:rPr>
          <w:rFonts w:ascii="Times New Roman" w:eastAsia="Times New Roman" w:hAnsi="Times New Roman" w:cs="Times New Roman"/>
          <w:color w:val="222222"/>
          <w:sz w:val="24"/>
          <w:szCs w:val="24"/>
        </w:rPr>
        <w:t>a sexual</w:t>
      </w:r>
      <w:r w:rsidRPr="00E717C7">
        <w:rPr>
          <w:rFonts w:ascii="Times New Roman" w:eastAsia="Times New Roman" w:hAnsi="Times New Roman" w:cs="Times New Roman"/>
          <w:color w:val="222222"/>
          <w:sz w:val="24"/>
          <w:szCs w:val="24"/>
        </w:rPr>
        <w:t xml:space="preserve"> assault occurred within the past 120 hours (5 days)</w:t>
      </w:r>
      <w:r w:rsidR="00B96340">
        <w:rPr>
          <w:rFonts w:ascii="Times New Roman" w:eastAsia="Times New Roman" w:hAnsi="Times New Roman" w:cs="Times New Roman"/>
          <w:color w:val="222222"/>
          <w:sz w:val="24"/>
          <w:szCs w:val="24"/>
        </w:rPr>
        <w:t xml:space="preserve">, the </w:t>
      </w:r>
      <w:r w:rsidR="00D510FA">
        <w:rPr>
          <w:rFonts w:ascii="Times New Roman" w:eastAsia="Times New Roman" w:hAnsi="Times New Roman" w:cs="Times New Roman"/>
          <w:color w:val="222222"/>
          <w:sz w:val="24"/>
          <w:szCs w:val="24"/>
        </w:rPr>
        <w:t xml:space="preserve">student victim/survivor can </w:t>
      </w:r>
      <w:r w:rsidRPr="00E717C7">
        <w:rPr>
          <w:rFonts w:ascii="Times New Roman" w:eastAsia="Times New Roman" w:hAnsi="Times New Roman" w:cs="Times New Roman"/>
          <w:color w:val="222222"/>
          <w:sz w:val="24"/>
          <w:szCs w:val="24"/>
        </w:rPr>
        <w:t>obtain a medical examination through SANE services</w:t>
      </w:r>
      <w:r w:rsidR="00E717C7" w:rsidRPr="00E717C7">
        <w:rPr>
          <w:rFonts w:ascii="Times New Roman" w:eastAsia="Times New Roman" w:hAnsi="Times New Roman" w:cs="Times New Roman"/>
          <w:color w:val="222222"/>
          <w:sz w:val="24"/>
          <w:szCs w:val="24"/>
        </w:rPr>
        <w:t xml:space="preserve"> in Albuquerque</w:t>
      </w:r>
      <w:r w:rsidRPr="00E717C7">
        <w:rPr>
          <w:rFonts w:ascii="Times New Roman" w:eastAsia="Times New Roman" w:hAnsi="Times New Roman" w:cs="Times New Roman"/>
          <w:color w:val="222222"/>
          <w:sz w:val="24"/>
          <w:szCs w:val="24"/>
        </w:rPr>
        <w:t xml:space="preserve">. </w:t>
      </w:r>
      <w:r w:rsidR="00E717C7" w:rsidRPr="00E717C7">
        <w:rPr>
          <w:rFonts w:ascii="Times New Roman" w:eastAsia="Times New Roman" w:hAnsi="Times New Roman" w:cs="Times New Roman"/>
          <w:color w:val="222222"/>
          <w:sz w:val="24"/>
          <w:szCs w:val="24"/>
        </w:rPr>
        <w:t xml:space="preserve">A </w:t>
      </w:r>
      <w:r w:rsidRPr="00E717C7">
        <w:rPr>
          <w:rFonts w:ascii="Times New Roman" w:eastAsia="Times New Roman" w:hAnsi="Times New Roman" w:cs="Times New Roman"/>
          <w:color w:val="222222"/>
          <w:sz w:val="24"/>
          <w:szCs w:val="24"/>
        </w:rPr>
        <w:t xml:space="preserve">SANE </w:t>
      </w:r>
      <w:r w:rsidR="00E717C7" w:rsidRPr="00E717C7">
        <w:rPr>
          <w:rFonts w:ascii="Times New Roman" w:eastAsia="Times New Roman" w:hAnsi="Times New Roman" w:cs="Times New Roman"/>
          <w:color w:val="222222"/>
          <w:sz w:val="24"/>
          <w:szCs w:val="24"/>
        </w:rPr>
        <w:t xml:space="preserve">nurse </w:t>
      </w:r>
      <w:r w:rsidRPr="00E717C7">
        <w:rPr>
          <w:rFonts w:ascii="Times New Roman" w:eastAsia="Times New Roman" w:hAnsi="Times New Roman" w:cs="Times New Roman"/>
          <w:color w:val="222222"/>
          <w:sz w:val="24"/>
          <w:szCs w:val="24"/>
        </w:rPr>
        <w:t>will provide a medical exam for the purpose of evidence collection. The student does not need to file a report or press charges to utilize these services. The services provided by SANE are </w:t>
      </w:r>
      <w:r w:rsidRPr="00E717C7">
        <w:rPr>
          <w:rFonts w:ascii="Times New Roman" w:eastAsia="Times New Roman" w:hAnsi="Times New Roman" w:cs="Times New Roman"/>
          <w:bCs/>
          <w:i/>
          <w:iCs/>
          <w:color w:val="222222"/>
          <w:sz w:val="24"/>
          <w:szCs w:val="24"/>
          <w:u w:val="single"/>
        </w:rPr>
        <w:t>FREE of charge</w:t>
      </w:r>
      <w:r w:rsidRPr="00E717C7">
        <w:rPr>
          <w:rFonts w:ascii="Times New Roman" w:eastAsia="Times New Roman" w:hAnsi="Times New Roman" w:cs="Times New Roman"/>
          <w:color w:val="222222"/>
          <w:sz w:val="24"/>
          <w:szCs w:val="24"/>
        </w:rPr>
        <w:t>.</w:t>
      </w:r>
    </w:p>
    <w:p w:rsidR="008400D6" w:rsidRPr="00E717C7" w:rsidRDefault="00F12A4E" w:rsidP="00E717C7">
      <w:pPr>
        <w:numPr>
          <w:ilvl w:val="1"/>
          <w:numId w:val="4"/>
        </w:numPr>
        <w:spacing w:before="100" w:beforeAutospacing="1" w:after="100" w:afterAutospacing="1" w:line="240" w:lineRule="auto"/>
        <w:contextualSpacing/>
        <w:rPr>
          <w:rFonts w:ascii="Times New Roman" w:eastAsia="Times New Roman" w:hAnsi="Times New Roman" w:cs="Times New Roman"/>
          <w:color w:val="222222"/>
          <w:sz w:val="24"/>
          <w:szCs w:val="24"/>
        </w:rPr>
      </w:pPr>
      <w:r w:rsidRPr="00E717C7">
        <w:rPr>
          <w:rFonts w:ascii="Times New Roman" w:eastAsia="Times New Roman" w:hAnsi="Times New Roman" w:cs="Times New Roman"/>
          <w:color w:val="222222"/>
          <w:sz w:val="24"/>
          <w:szCs w:val="24"/>
        </w:rPr>
        <w:t>Transportation can be arranged through the Title IX Coordinator and/or Campus Police.</w:t>
      </w:r>
    </w:p>
    <w:p w:rsidR="008400D6" w:rsidRDefault="008400D6" w:rsidP="00F12A4E">
      <w:pPr>
        <w:numPr>
          <w:ilvl w:val="0"/>
          <w:numId w:val="6"/>
        </w:numPr>
        <w:spacing w:after="165" w:line="240" w:lineRule="auto"/>
        <w:ind w:left="495"/>
        <w:contextualSpacing/>
        <w:rPr>
          <w:rFonts w:ascii="Times New Roman" w:eastAsia="Times New Roman" w:hAnsi="Times New Roman" w:cs="Times New Roman"/>
          <w:color w:val="222222"/>
          <w:sz w:val="24"/>
          <w:szCs w:val="24"/>
        </w:rPr>
      </w:pPr>
      <w:r w:rsidRPr="00F12A4E">
        <w:rPr>
          <w:rFonts w:ascii="Times New Roman" w:eastAsia="Times New Roman" w:hAnsi="Times New Roman" w:cs="Times New Roman"/>
          <w:color w:val="222222"/>
          <w:sz w:val="24"/>
          <w:szCs w:val="24"/>
        </w:rPr>
        <w:t>Review what was discussed with the student and explore possible next steps of action.</w:t>
      </w:r>
    </w:p>
    <w:p w:rsidR="00F12A4E" w:rsidRPr="00F12A4E" w:rsidRDefault="00F12A4E" w:rsidP="00F12A4E">
      <w:pPr>
        <w:spacing w:after="165" w:line="240" w:lineRule="auto"/>
        <w:ind w:left="495"/>
        <w:contextualSpacing/>
        <w:rPr>
          <w:rFonts w:ascii="Times New Roman" w:eastAsia="Times New Roman" w:hAnsi="Times New Roman" w:cs="Times New Roman"/>
          <w:color w:val="222222"/>
          <w:sz w:val="24"/>
          <w:szCs w:val="24"/>
        </w:rPr>
      </w:pPr>
    </w:p>
    <w:p w:rsidR="008400D6" w:rsidRPr="00F12A4E" w:rsidRDefault="008400D6" w:rsidP="00F12A4E">
      <w:pPr>
        <w:spacing w:before="330" w:after="165" w:line="240" w:lineRule="auto"/>
        <w:contextualSpacing/>
        <w:outlineLvl w:val="2"/>
        <w:rPr>
          <w:rFonts w:ascii="Times New Roman" w:eastAsia="Times New Roman" w:hAnsi="Times New Roman" w:cs="Times New Roman"/>
          <w:b/>
          <w:bCs/>
          <w:color w:val="222222"/>
          <w:sz w:val="24"/>
          <w:szCs w:val="24"/>
        </w:rPr>
      </w:pPr>
      <w:r w:rsidRPr="00F12A4E">
        <w:rPr>
          <w:rFonts w:ascii="Times New Roman" w:eastAsia="Times New Roman" w:hAnsi="Times New Roman" w:cs="Times New Roman"/>
          <w:b/>
          <w:bCs/>
          <w:color w:val="222222"/>
          <w:sz w:val="24"/>
          <w:szCs w:val="24"/>
        </w:rPr>
        <w:t> III. Report</w:t>
      </w:r>
    </w:p>
    <w:p w:rsidR="008400D6" w:rsidRPr="00F12A4E" w:rsidRDefault="008400D6" w:rsidP="00F12A4E">
      <w:pPr>
        <w:numPr>
          <w:ilvl w:val="0"/>
          <w:numId w:val="7"/>
        </w:numPr>
        <w:spacing w:before="100" w:beforeAutospacing="1" w:after="100" w:afterAutospacing="1" w:line="240" w:lineRule="auto"/>
        <w:ind w:left="495"/>
        <w:contextualSpacing/>
        <w:rPr>
          <w:rFonts w:ascii="Times New Roman" w:eastAsia="Times New Roman" w:hAnsi="Times New Roman" w:cs="Times New Roman"/>
          <w:color w:val="222222"/>
          <w:sz w:val="24"/>
          <w:szCs w:val="24"/>
        </w:rPr>
      </w:pPr>
      <w:r w:rsidRPr="00F12A4E">
        <w:rPr>
          <w:rFonts w:ascii="Times New Roman" w:eastAsia="Times New Roman" w:hAnsi="Times New Roman" w:cs="Times New Roman"/>
          <w:color w:val="222222"/>
          <w:sz w:val="24"/>
          <w:szCs w:val="24"/>
        </w:rPr>
        <w:t xml:space="preserve">When you hear of an allegation or potential of abuse, as a person with “authority” you must report the allegation to </w:t>
      </w:r>
      <w:r w:rsidR="00F12A4E" w:rsidRPr="00F12A4E">
        <w:rPr>
          <w:rFonts w:ascii="Times New Roman" w:eastAsia="Times New Roman" w:hAnsi="Times New Roman" w:cs="Times New Roman"/>
          <w:color w:val="222222"/>
          <w:sz w:val="24"/>
          <w:szCs w:val="24"/>
        </w:rPr>
        <w:t>NMT’s Title IX Coordinator</w:t>
      </w:r>
      <w:r w:rsidRPr="00F12A4E">
        <w:rPr>
          <w:rFonts w:ascii="Times New Roman" w:eastAsia="Times New Roman" w:hAnsi="Times New Roman" w:cs="Times New Roman"/>
          <w:color w:val="222222"/>
          <w:sz w:val="24"/>
          <w:szCs w:val="24"/>
        </w:rPr>
        <w:t>.</w:t>
      </w:r>
    </w:p>
    <w:p w:rsidR="0020263E" w:rsidRPr="00F12A4E" w:rsidRDefault="0020263E" w:rsidP="00B40784">
      <w:pPr>
        <w:numPr>
          <w:ilvl w:val="0"/>
          <w:numId w:val="7"/>
        </w:numPr>
        <w:spacing w:before="100" w:beforeAutospacing="1" w:after="100" w:afterAutospacing="1" w:line="240" w:lineRule="auto"/>
        <w:ind w:left="495"/>
        <w:contextualSpacing/>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While you are obligated to share information with the University’s Title IX Coordinator, in most cases, incidents involving sexual misconduct should not be reported to the police without the consent of the victim</w:t>
      </w:r>
      <w:r w:rsidR="00B40784">
        <w:rPr>
          <w:rFonts w:ascii="Times New Roman" w:eastAsia="Times New Roman" w:hAnsi="Times New Roman" w:cs="Times New Roman"/>
          <w:color w:val="222222"/>
          <w:sz w:val="24"/>
          <w:szCs w:val="24"/>
        </w:rPr>
        <w:t>/survivor</w:t>
      </w:r>
      <w:r>
        <w:rPr>
          <w:rFonts w:ascii="Times New Roman" w:eastAsia="Times New Roman" w:hAnsi="Times New Roman" w:cs="Times New Roman"/>
          <w:color w:val="222222"/>
          <w:sz w:val="24"/>
          <w:szCs w:val="24"/>
        </w:rPr>
        <w:t>. Please get in touch with the Title IX Coordinator if you have questions.</w:t>
      </w:r>
    </w:p>
    <w:p w:rsidR="0020263E" w:rsidRPr="00F12A4E" w:rsidRDefault="0020263E" w:rsidP="00F12A4E">
      <w:pPr>
        <w:shd w:val="clear" w:color="auto" w:fill="F9F9F9"/>
        <w:spacing w:after="165" w:line="240" w:lineRule="auto"/>
        <w:contextualSpacing/>
        <w:rPr>
          <w:rFonts w:ascii="Times New Roman" w:eastAsia="Times New Roman" w:hAnsi="Times New Roman" w:cs="Times New Roman"/>
          <w:color w:val="222222"/>
          <w:sz w:val="24"/>
          <w:szCs w:val="24"/>
        </w:rPr>
      </w:pPr>
    </w:p>
    <w:p w:rsidR="00E717C7" w:rsidRDefault="008400D6" w:rsidP="00E717C7">
      <w:pPr>
        <w:shd w:val="clear" w:color="auto" w:fill="F9F9F9"/>
        <w:spacing w:after="165" w:line="240" w:lineRule="auto"/>
        <w:ind w:firstLine="135"/>
        <w:contextualSpacing/>
        <w:rPr>
          <w:rFonts w:ascii="Times New Roman" w:eastAsia="Times New Roman" w:hAnsi="Times New Roman" w:cs="Times New Roman"/>
          <w:color w:val="222222"/>
          <w:sz w:val="24"/>
          <w:szCs w:val="24"/>
        </w:rPr>
      </w:pPr>
      <w:r w:rsidRPr="00F12A4E">
        <w:rPr>
          <w:rFonts w:ascii="Times New Roman" w:eastAsia="Times New Roman" w:hAnsi="Times New Roman" w:cs="Times New Roman"/>
          <w:color w:val="222222"/>
          <w:sz w:val="24"/>
          <w:szCs w:val="24"/>
        </w:rPr>
        <w:t xml:space="preserve">Under Title IX, sexual violence is a severe form of sexual harassment. Sexual violence is unacceptable and </w:t>
      </w:r>
      <w:r w:rsidR="00E717C7">
        <w:rPr>
          <w:rFonts w:ascii="Times New Roman" w:eastAsia="Times New Roman" w:hAnsi="Times New Roman" w:cs="Times New Roman"/>
          <w:color w:val="222222"/>
          <w:sz w:val="24"/>
          <w:szCs w:val="24"/>
        </w:rPr>
        <w:t>can</w:t>
      </w:r>
      <w:r w:rsidRPr="00F12A4E">
        <w:rPr>
          <w:rFonts w:ascii="Times New Roman" w:eastAsia="Times New Roman" w:hAnsi="Times New Roman" w:cs="Times New Roman"/>
          <w:color w:val="222222"/>
          <w:sz w:val="24"/>
          <w:szCs w:val="24"/>
        </w:rPr>
        <w:t xml:space="preserve">not be tolerated at the </w:t>
      </w:r>
      <w:r w:rsidR="00F12A4E" w:rsidRPr="00F12A4E">
        <w:rPr>
          <w:rFonts w:ascii="Times New Roman" w:eastAsia="Times New Roman" w:hAnsi="Times New Roman" w:cs="Times New Roman"/>
          <w:color w:val="222222"/>
          <w:sz w:val="24"/>
          <w:szCs w:val="24"/>
        </w:rPr>
        <w:t xml:space="preserve">New Mexico Tech. </w:t>
      </w:r>
      <w:r w:rsidRPr="00F12A4E">
        <w:rPr>
          <w:rFonts w:ascii="Times New Roman" w:eastAsia="Times New Roman" w:hAnsi="Times New Roman" w:cs="Times New Roman"/>
          <w:color w:val="222222"/>
          <w:sz w:val="24"/>
          <w:szCs w:val="24"/>
        </w:rPr>
        <w:t>Sexual violence may be committed by a stranger, an acquaintance or someone with whom the victim is involved in an i</w:t>
      </w:r>
      <w:r w:rsidR="00E717C7">
        <w:rPr>
          <w:rFonts w:ascii="Times New Roman" w:eastAsia="Times New Roman" w:hAnsi="Times New Roman" w:cs="Times New Roman"/>
          <w:color w:val="222222"/>
          <w:sz w:val="24"/>
          <w:szCs w:val="24"/>
        </w:rPr>
        <w:t>ntimate or sexual relationship.</w:t>
      </w:r>
    </w:p>
    <w:p w:rsidR="008400D6" w:rsidRDefault="008400D6" w:rsidP="00E717C7">
      <w:pPr>
        <w:shd w:val="clear" w:color="auto" w:fill="F9F9F9"/>
        <w:spacing w:after="165" w:line="240" w:lineRule="auto"/>
        <w:ind w:firstLine="135"/>
        <w:contextualSpacing/>
        <w:rPr>
          <w:rFonts w:ascii="Times New Roman" w:eastAsia="Times New Roman" w:hAnsi="Times New Roman" w:cs="Times New Roman"/>
          <w:color w:val="222222"/>
          <w:sz w:val="24"/>
          <w:szCs w:val="24"/>
        </w:rPr>
      </w:pPr>
      <w:r w:rsidRPr="00F12A4E">
        <w:rPr>
          <w:rFonts w:ascii="Times New Roman" w:eastAsia="Times New Roman" w:hAnsi="Times New Roman" w:cs="Times New Roman"/>
          <w:color w:val="222222"/>
          <w:sz w:val="24"/>
          <w:szCs w:val="24"/>
        </w:rPr>
        <w:t>Victims of sexual violence are encouraged to report what happened to law enforcement and seek assistance from any of the resources, on and off campus</w:t>
      </w:r>
      <w:r w:rsidR="00EF3970">
        <w:rPr>
          <w:rFonts w:ascii="Times New Roman" w:eastAsia="Times New Roman" w:hAnsi="Times New Roman" w:cs="Times New Roman"/>
          <w:color w:val="222222"/>
          <w:sz w:val="24"/>
          <w:szCs w:val="24"/>
        </w:rPr>
        <w:t>.</w:t>
      </w:r>
      <w:r w:rsidRPr="00F12A4E">
        <w:rPr>
          <w:rFonts w:ascii="Times New Roman" w:eastAsia="Times New Roman" w:hAnsi="Times New Roman" w:cs="Times New Roman"/>
          <w:color w:val="222222"/>
          <w:sz w:val="24"/>
          <w:szCs w:val="24"/>
        </w:rPr>
        <w:t> </w:t>
      </w:r>
    </w:p>
    <w:p w:rsidR="000573D9" w:rsidRPr="00F12A4E" w:rsidRDefault="000573D9" w:rsidP="00E717C7">
      <w:pPr>
        <w:shd w:val="clear" w:color="auto" w:fill="F9F9F9"/>
        <w:spacing w:after="165" w:line="240" w:lineRule="auto"/>
        <w:ind w:firstLine="135"/>
        <w:contextualSpacing/>
        <w:rPr>
          <w:rFonts w:ascii="Times New Roman" w:eastAsia="Times New Roman" w:hAnsi="Times New Roman" w:cs="Times New Roman"/>
          <w:color w:val="222222"/>
          <w:sz w:val="24"/>
          <w:szCs w:val="24"/>
        </w:rPr>
      </w:pPr>
    </w:p>
    <w:p w:rsidR="00F12A4E" w:rsidRDefault="00F12A4E" w:rsidP="00F12A4E">
      <w:pPr>
        <w:shd w:val="clear" w:color="auto" w:fill="F9F9F9"/>
        <w:spacing w:after="165" w:line="240" w:lineRule="auto"/>
        <w:contextualSpacing/>
        <w:jc w:val="center"/>
        <w:rPr>
          <w:rFonts w:ascii="Times New Roman" w:eastAsia="Times New Roman" w:hAnsi="Times New Roman" w:cs="Times New Roman"/>
          <w:b/>
          <w:bCs/>
          <w:color w:val="222222"/>
          <w:sz w:val="10"/>
          <w:szCs w:val="10"/>
        </w:rPr>
      </w:pPr>
    </w:p>
    <w:p w:rsidR="00A03194" w:rsidRPr="00A32700" w:rsidRDefault="00A03194" w:rsidP="00F12A4E">
      <w:pPr>
        <w:shd w:val="clear" w:color="auto" w:fill="F9F9F9"/>
        <w:spacing w:after="165" w:line="240" w:lineRule="auto"/>
        <w:contextualSpacing/>
        <w:jc w:val="center"/>
        <w:rPr>
          <w:rFonts w:ascii="Times New Roman" w:eastAsia="Times New Roman" w:hAnsi="Times New Roman" w:cs="Times New Roman"/>
          <w:b/>
          <w:bCs/>
          <w:color w:val="222222"/>
          <w:sz w:val="10"/>
          <w:szCs w:val="10"/>
        </w:rPr>
      </w:pPr>
    </w:p>
    <w:sectPr w:rsidR="00A03194" w:rsidRPr="00A32700" w:rsidSect="00B40784">
      <w:footerReference w:type="default" r:id="rId15"/>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08B" w:rsidRDefault="00DD308B" w:rsidP="00FA73B4">
      <w:pPr>
        <w:spacing w:after="0" w:line="240" w:lineRule="auto"/>
      </w:pPr>
      <w:r>
        <w:separator/>
      </w:r>
    </w:p>
  </w:endnote>
  <w:endnote w:type="continuationSeparator" w:id="0">
    <w:p w:rsidR="00DD308B" w:rsidRDefault="00DD308B" w:rsidP="00FA7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3B4" w:rsidRDefault="00FA73B4">
    <w:pPr>
      <w:pStyle w:val="Footer"/>
    </w:pPr>
  </w:p>
  <w:p w:rsidR="00FA73B4" w:rsidRPr="00FA73B4" w:rsidRDefault="00B676B5" w:rsidP="00FA73B4">
    <w:pPr>
      <w:pStyle w:val="Footer"/>
      <w:jc w:val="right"/>
      <w:rPr>
        <w:i/>
        <w:color w:val="C00000"/>
        <w:sz w:val="16"/>
        <w:szCs w:val="16"/>
      </w:rPr>
    </w:pPr>
    <w:r>
      <w:rPr>
        <w:i/>
        <w:color w:val="C00000"/>
        <w:sz w:val="16"/>
        <w:szCs w:val="16"/>
      </w:rPr>
      <w:t>June 19,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08B" w:rsidRDefault="00DD308B" w:rsidP="00FA73B4">
      <w:pPr>
        <w:spacing w:after="0" w:line="240" w:lineRule="auto"/>
      </w:pPr>
      <w:r>
        <w:separator/>
      </w:r>
    </w:p>
  </w:footnote>
  <w:footnote w:type="continuationSeparator" w:id="0">
    <w:p w:rsidR="00DD308B" w:rsidRDefault="00DD308B" w:rsidP="00FA73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7AAE"/>
    <w:multiLevelType w:val="multilevel"/>
    <w:tmpl w:val="666A8E3E"/>
    <w:lvl w:ilvl="0">
      <w:start w:val="1"/>
      <w:numFmt w:val="bullet"/>
      <w:lvlText w:val=""/>
      <w:lvlJc w:val="left"/>
      <w:pPr>
        <w:tabs>
          <w:tab w:val="num" w:pos="1305"/>
        </w:tabs>
        <w:ind w:left="1305" w:hanging="360"/>
      </w:pPr>
      <w:rPr>
        <w:rFonts w:ascii="Symbol" w:hAnsi="Symbol" w:hint="default"/>
        <w:sz w:val="20"/>
      </w:rPr>
    </w:lvl>
    <w:lvl w:ilvl="1" w:tentative="1">
      <w:start w:val="1"/>
      <w:numFmt w:val="bullet"/>
      <w:lvlText w:val="o"/>
      <w:lvlJc w:val="left"/>
      <w:pPr>
        <w:tabs>
          <w:tab w:val="num" w:pos="2025"/>
        </w:tabs>
        <w:ind w:left="2025" w:hanging="360"/>
      </w:pPr>
      <w:rPr>
        <w:rFonts w:ascii="Courier New" w:hAnsi="Courier New" w:hint="default"/>
        <w:sz w:val="20"/>
      </w:rPr>
    </w:lvl>
    <w:lvl w:ilvl="2" w:tentative="1">
      <w:start w:val="1"/>
      <w:numFmt w:val="bullet"/>
      <w:lvlText w:val=""/>
      <w:lvlJc w:val="left"/>
      <w:pPr>
        <w:tabs>
          <w:tab w:val="num" w:pos="2745"/>
        </w:tabs>
        <w:ind w:left="2745" w:hanging="360"/>
      </w:pPr>
      <w:rPr>
        <w:rFonts w:ascii="Wingdings" w:hAnsi="Wingdings" w:hint="default"/>
        <w:sz w:val="20"/>
      </w:rPr>
    </w:lvl>
    <w:lvl w:ilvl="3" w:tentative="1">
      <w:start w:val="1"/>
      <w:numFmt w:val="bullet"/>
      <w:lvlText w:val=""/>
      <w:lvlJc w:val="left"/>
      <w:pPr>
        <w:tabs>
          <w:tab w:val="num" w:pos="3465"/>
        </w:tabs>
        <w:ind w:left="3465" w:hanging="360"/>
      </w:pPr>
      <w:rPr>
        <w:rFonts w:ascii="Wingdings" w:hAnsi="Wingdings" w:hint="default"/>
        <w:sz w:val="20"/>
      </w:rPr>
    </w:lvl>
    <w:lvl w:ilvl="4" w:tentative="1">
      <w:start w:val="1"/>
      <w:numFmt w:val="bullet"/>
      <w:lvlText w:val=""/>
      <w:lvlJc w:val="left"/>
      <w:pPr>
        <w:tabs>
          <w:tab w:val="num" w:pos="4185"/>
        </w:tabs>
        <w:ind w:left="4185" w:hanging="360"/>
      </w:pPr>
      <w:rPr>
        <w:rFonts w:ascii="Wingdings" w:hAnsi="Wingdings" w:hint="default"/>
        <w:sz w:val="20"/>
      </w:rPr>
    </w:lvl>
    <w:lvl w:ilvl="5" w:tentative="1">
      <w:start w:val="1"/>
      <w:numFmt w:val="bullet"/>
      <w:lvlText w:val=""/>
      <w:lvlJc w:val="left"/>
      <w:pPr>
        <w:tabs>
          <w:tab w:val="num" w:pos="4905"/>
        </w:tabs>
        <w:ind w:left="4905" w:hanging="360"/>
      </w:pPr>
      <w:rPr>
        <w:rFonts w:ascii="Wingdings" w:hAnsi="Wingdings" w:hint="default"/>
        <w:sz w:val="20"/>
      </w:rPr>
    </w:lvl>
    <w:lvl w:ilvl="6" w:tentative="1">
      <w:start w:val="1"/>
      <w:numFmt w:val="bullet"/>
      <w:lvlText w:val=""/>
      <w:lvlJc w:val="left"/>
      <w:pPr>
        <w:tabs>
          <w:tab w:val="num" w:pos="5625"/>
        </w:tabs>
        <w:ind w:left="5625" w:hanging="360"/>
      </w:pPr>
      <w:rPr>
        <w:rFonts w:ascii="Wingdings" w:hAnsi="Wingdings" w:hint="default"/>
        <w:sz w:val="20"/>
      </w:rPr>
    </w:lvl>
    <w:lvl w:ilvl="7" w:tentative="1">
      <w:start w:val="1"/>
      <w:numFmt w:val="bullet"/>
      <w:lvlText w:val=""/>
      <w:lvlJc w:val="left"/>
      <w:pPr>
        <w:tabs>
          <w:tab w:val="num" w:pos="6345"/>
        </w:tabs>
        <w:ind w:left="6345" w:hanging="360"/>
      </w:pPr>
      <w:rPr>
        <w:rFonts w:ascii="Wingdings" w:hAnsi="Wingdings" w:hint="default"/>
        <w:sz w:val="20"/>
      </w:rPr>
    </w:lvl>
    <w:lvl w:ilvl="8" w:tentative="1">
      <w:start w:val="1"/>
      <w:numFmt w:val="bullet"/>
      <w:lvlText w:val=""/>
      <w:lvlJc w:val="left"/>
      <w:pPr>
        <w:tabs>
          <w:tab w:val="num" w:pos="7065"/>
        </w:tabs>
        <w:ind w:left="7065" w:hanging="360"/>
      </w:pPr>
      <w:rPr>
        <w:rFonts w:ascii="Wingdings" w:hAnsi="Wingdings" w:hint="default"/>
        <w:sz w:val="20"/>
      </w:rPr>
    </w:lvl>
  </w:abstractNum>
  <w:abstractNum w:abstractNumId="1">
    <w:nsid w:val="0470625E"/>
    <w:multiLevelType w:val="multilevel"/>
    <w:tmpl w:val="F076A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FB12BC"/>
    <w:multiLevelType w:val="multilevel"/>
    <w:tmpl w:val="BC00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1271BD"/>
    <w:multiLevelType w:val="multilevel"/>
    <w:tmpl w:val="610C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506C74"/>
    <w:multiLevelType w:val="multilevel"/>
    <w:tmpl w:val="EC6EE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D068F2"/>
    <w:multiLevelType w:val="multilevel"/>
    <w:tmpl w:val="C7DA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571907"/>
    <w:multiLevelType w:val="multilevel"/>
    <w:tmpl w:val="8972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90D6D86"/>
    <w:multiLevelType w:val="multilevel"/>
    <w:tmpl w:val="FE7CA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4"/>
  </w:num>
  <w:num w:numId="4">
    <w:abstractNumId w:val="1"/>
  </w:num>
  <w:num w:numId="5">
    <w:abstractNumId w:val="0"/>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0D6"/>
    <w:rsid w:val="000573D9"/>
    <w:rsid w:val="00061B2B"/>
    <w:rsid w:val="00174198"/>
    <w:rsid w:val="001D08BA"/>
    <w:rsid w:val="001F6F62"/>
    <w:rsid w:val="0020263E"/>
    <w:rsid w:val="00206A4F"/>
    <w:rsid w:val="002513CF"/>
    <w:rsid w:val="00336049"/>
    <w:rsid w:val="00342CA1"/>
    <w:rsid w:val="004011CD"/>
    <w:rsid w:val="00454A13"/>
    <w:rsid w:val="004901EA"/>
    <w:rsid w:val="004D0A2B"/>
    <w:rsid w:val="00504E32"/>
    <w:rsid w:val="0057776E"/>
    <w:rsid w:val="0068180E"/>
    <w:rsid w:val="0069054E"/>
    <w:rsid w:val="00697192"/>
    <w:rsid w:val="006F220C"/>
    <w:rsid w:val="00761299"/>
    <w:rsid w:val="00780D67"/>
    <w:rsid w:val="00801F84"/>
    <w:rsid w:val="00825BE4"/>
    <w:rsid w:val="008400D6"/>
    <w:rsid w:val="009337D1"/>
    <w:rsid w:val="00A03194"/>
    <w:rsid w:val="00A32700"/>
    <w:rsid w:val="00B40784"/>
    <w:rsid w:val="00B676B5"/>
    <w:rsid w:val="00B96340"/>
    <w:rsid w:val="00BA5E88"/>
    <w:rsid w:val="00C278F2"/>
    <w:rsid w:val="00D510FA"/>
    <w:rsid w:val="00D56DB6"/>
    <w:rsid w:val="00DB3796"/>
    <w:rsid w:val="00DD308B"/>
    <w:rsid w:val="00DE4684"/>
    <w:rsid w:val="00E1585E"/>
    <w:rsid w:val="00E26E74"/>
    <w:rsid w:val="00E717C7"/>
    <w:rsid w:val="00EB513A"/>
    <w:rsid w:val="00EC2787"/>
    <w:rsid w:val="00EF3970"/>
    <w:rsid w:val="00F12A4E"/>
    <w:rsid w:val="00F336E0"/>
    <w:rsid w:val="00F343B7"/>
    <w:rsid w:val="00F63558"/>
    <w:rsid w:val="00F64912"/>
    <w:rsid w:val="00F67F0D"/>
    <w:rsid w:val="00FA73B4"/>
    <w:rsid w:val="00FD1E84"/>
    <w:rsid w:val="00FF3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400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400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400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0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400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400D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400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00D6"/>
  </w:style>
  <w:style w:type="character" w:styleId="Hyperlink">
    <w:name w:val="Hyperlink"/>
    <w:basedOn w:val="DefaultParagraphFont"/>
    <w:uiPriority w:val="99"/>
    <w:unhideWhenUsed/>
    <w:rsid w:val="008400D6"/>
    <w:rPr>
      <w:color w:val="0000FF"/>
      <w:u w:val="single"/>
    </w:rPr>
  </w:style>
  <w:style w:type="character" w:styleId="Strong">
    <w:name w:val="Strong"/>
    <w:basedOn w:val="DefaultParagraphFont"/>
    <w:uiPriority w:val="22"/>
    <w:qFormat/>
    <w:rsid w:val="008400D6"/>
    <w:rPr>
      <w:b/>
      <w:bCs/>
    </w:rPr>
  </w:style>
  <w:style w:type="character" w:customStyle="1" w:styleId="cherry">
    <w:name w:val="cherry"/>
    <w:basedOn w:val="DefaultParagraphFont"/>
    <w:rsid w:val="008400D6"/>
  </w:style>
  <w:style w:type="paragraph" w:styleId="ListParagraph">
    <w:name w:val="List Paragraph"/>
    <w:basedOn w:val="Normal"/>
    <w:uiPriority w:val="34"/>
    <w:qFormat/>
    <w:rsid w:val="00FD1E84"/>
    <w:pPr>
      <w:ind w:left="720"/>
      <w:contextualSpacing/>
    </w:pPr>
  </w:style>
  <w:style w:type="character" w:styleId="FollowedHyperlink">
    <w:name w:val="FollowedHyperlink"/>
    <w:basedOn w:val="DefaultParagraphFont"/>
    <w:uiPriority w:val="99"/>
    <w:semiHidden/>
    <w:unhideWhenUsed/>
    <w:rsid w:val="00FD1E84"/>
    <w:rPr>
      <w:color w:val="800080" w:themeColor="followedHyperlink"/>
      <w:u w:val="single"/>
    </w:rPr>
  </w:style>
  <w:style w:type="paragraph" w:styleId="BalloonText">
    <w:name w:val="Balloon Text"/>
    <w:basedOn w:val="Normal"/>
    <w:link w:val="BalloonTextChar"/>
    <w:uiPriority w:val="99"/>
    <w:semiHidden/>
    <w:unhideWhenUsed/>
    <w:rsid w:val="00FD1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E84"/>
    <w:rPr>
      <w:rFonts w:ascii="Tahoma" w:hAnsi="Tahoma" w:cs="Tahoma"/>
      <w:sz w:val="16"/>
      <w:szCs w:val="16"/>
    </w:rPr>
  </w:style>
  <w:style w:type="paragraph" w:styleId="Header">
    <w:name w:val="header"/>
    <w:basedOn w:val="Normal"/>
    <w:link w:val="HeaderChar"/>
    <w:uiPriority w:val="99"/>
    <w:unhideWhenUsed/>
    <w:rsid w:val="00FA7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3B4"/>
  </w:style>
  <w:style w:type="paragraph" w:styleId="Footer">
    <w:name w:val="footer"/>
    <w:basedOn w:val="Normal"/>
    <w:link w:val="FooterChar"/>
    <w:uiPriority w:val="99"/>
    <w:unhideWhenUsed/>
    <w:rsid w:val="00FA7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3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400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400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400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0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400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400D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400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00D6"/>
  </w:style>
  <w:style w:type="character" w:styleId="Hyperlink">
    <w:name w:val="Hyperlink"/>
    <w:basedOn w:val="DefaultParagraphFont"/>
    <w:uiPriority w:val="99"/>
    <w:unhideWhenUsed/>
    <w:rsid w:val="008400D6"/>
    <w:rPr>
      <w:color w:val="0000FF"/>
      <w:u w:val="single"/>
    </w:rPr>
  </w:style>
  <w:style w:type="character" w:styleId="Strong">
    <w:name w:val="Strong"/>
    <w:basedOn w:val="DefaultParagraphFont"/>
    <w:uiPriority w:val="22"/>
    <w:qFormat/>
    <w:rsid w:val="008400D6"/>
    <w:rPr>
      <w:b/>
      <w:bCs/>
    </w:rPr>
  </w:style>
  <w:style w:type="character" w:customStyle="1" w:styleId="cherry">
    <w:name w:val="cherry"/>
    <w:basedOn w:val="DefaultParagraphFont"/>
    <w:rsid w:val="008400D6"/>
  </w:style>
  <w:style w:type="paragraph" w:styleId="ListParagraph">
    <w:name w:val="List Paragraph"/>
    <w:basedOn w:val="Normal"/>
    <w:uiPriority w:val="34"/>
    <w:qFormat/>
    <w:rsid w:val="00FD1E84"/>
    <w:pPr>
      <w:ind w:left="720"/>
      <w:contextualSpacing/>
    </w:pPr>
  </w:style>
  <w:style w:type="character" w:styleId="FollowedHyperlink">
    <w:name w:val="FollowedHyperlink"/>
    <w:basedOn w:val="DefaultParagraphFont"/>
    <w:uiPriority w:val="99"/>
    <w:semiHidden/>
    <w:unhideWhenUsed/>
    <w:rsid w:val="00FD1E84"/>
    <w:rPr>
      <w:color w:val="800080" w:themeColor="followedHyperlink"/>
      <w:u w:val="single"/>
    </w:rPr>
  </w:style>
  <w:style w:type="paragraph" w:styleId="BalloonText">
    <w:name w:val="Balloon Text"/>
    <w:basedOn w:val="Normal"/>
    <w:link w:val="BalloonTextChar"/>
    <w:uiPriority w:val="99"/>
    <w:semiHidden/>
    <w:unhideWhenUsed/>
    <w:rsid w:val="00FD1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E84"/>
    <w:rPr>
      <w:rFonts w:ascii="Tahoma" w:hAnsi="Tahoma" w:cs="Tahoma"/>
      <w:sz w:val="16"/>
      <w:szCs w:val="16"/>
    </w:rPr>
  </w:style>
  <w:style w:type="paragraph" w:styleId="Header">
    <w:name w:val="header"/>
    <w:basedOn w:val="Normal"/>
    <w:link w:val="HeaderChar"/>
    <w:uiPriority w:val="99"/>
    <w:unhideWhenUsed/>
    <w:rsid w:val="00FA7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3B4"/>
  </w:style>
  <w:style w:type="paragraph" w:styleId="Footer">
    <w:name w:val="footer"/>
    <w:basedOn w:val="Normal"/>
    <w:link w:val="FooterChar"/>
    <w:uiPriority w:val="99"/>
    <w:unhideWhenUsed/>
    <w:rsid w:val="00FA7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87052">
      <w:bodyDiv w:val="1"/>
      <w:marLeft w:val="0"/>
      <w:marRight w:val="0"/>
      <w:marTop w:val="0"/>
      <w:marBottom w:val="0"/>
      <w:divBdr>
        <w:top w:val="none" w:sz="0" w:space="0" w:color="auto"/>
        <w:left w:val="none" w:sz="0" w:space="0" w:color="auto"/>
        <w:bottom w:val="none" w:sz="0" w:space="0" w:color="auto"/>
        <w:right w:val="none" w:sz="0" w:space="0" w:color="auto"/>
      </w:divBdr>
      <w:divsChild>
        <w:div w:id="1563755206">
          <w:marLeft w:val="0"/>
          <w:marRight w:val="0"/>
          <w:marTop w:val="0"/>
          <w:marBottom w:val="0"/>
          <w:divBdr>
            <w:top w:val="none" w:sz="0" w:space="0" w:color="auto"/>
            <w:left w:val="none" w:sz="0" w:space="0" w:color="auto"/>
            <w:bottom w:val="none" w:sz="0" w:space="0" w:color="auto"/>
            <w:right w:val="none" w:sz="0" w:space="0" w:color="auto"/>
          </w:divBdr>
          <w:divsChild>
            <w:div w:id="380204740">
              <w:marLeft w:val="0"/>
              <w:marRight w:val="0"/>
              <w:marTop w:val="0"/>
              <w:marBottom w:val="0"/>
              <w:divBdr>
                <w:top w:val="none" w:sz="0" w:space="0" w:color="auto"/>
                <w:left w:val="none" w:sz="0" w:space="0" w:color="auto"/>
                <w:bottom w:val="none" w:sz="0" w:space="0" w:color="auto"/>
                <w:right w:val="none" w:sz="0" w:space="0" w:color="auto"/>
              </w:divBdr>
              <w:divsChild>
                <w:div w:id="1895774966">
                  <w:marLeft w:val="-225"/>
                  <w:marRight w:val="-225"/>
                  <w:marTop w:val="0"/>
                  <w:marBottom w:val="0"/>
                  <w:divBdr>
                    <w:top w:val="none" w:sz="0" w:space="0" w:color="auto"/>
                    <w:left w:val="none" w:sz="0" w:space="0" w:color="auto"/>
                    <w:bottom w:val="none" w:sz="0" w:space="0" w:color="auto"/>
                    <w:right w:val="none" w:sz="0" w:space="0" w:color="auto"/>
                  </w:divBdr>
                  <w:divsChild>
                    <w:div w:id="187910625">
                      <w:marLeft w:val="0"/>
                      <w:marRight w:val="0"/>
                      <w:marTop w:val="0"/>
                      <w:marBottom w:val="0"/>
                      <w:divBdr>
                        <w:top w:val="none" w:sz="0" w:space="0" w:color="auto"/>
                        <w:left w:val="none" w:sz="0" w:space="0" w:color="auto"/>
                        <w:bottom w:val="none" w:sz="0" w:space="0" w:color="auto"/>
                        <w:right w:val="none" w:sz="0" w:space="0" w:color="auto"/>
                      </w:divBdr>
                    </w:div>
                    <w:div w:id="455756785">
                      <w:marLeft w:val="0"/>
                      <w:marRight w:val="0"/>
                      <w:marTop w:val="0"/>
                      <w:marBottom w:val="0"/>
                      <w:divBdr>
                        <w:top w:val="none" w:sz="0" w:space="0" w:color="auto"/>
                        <w:left w:val="none" w:sz="0" w:space="0" w:color="auto"/>
                        <w:bottom w:val="none" w:sz="0" w:space="0" w:color="auto"/>
                        <w:right w:val="none" w:sz="0" w:space="0" w:color="auto"/>
                      </w:divBdr>
                      <w:divsChild>
                        <w:div w:id="1775858164">
                          <w:marLeft w:val="0"/>
                          <w:marRight w:val="0"/>
                          <w:marTop w:val="0"/>
                          <w:marBottom w:val="0"/>
                          <w:divBdr>
                            <w:top w:val="none" w:sz="0" w:space="0" w:color="auto"/>
                            <w:left w:val="none" w:sz="0" w:space="0" w:color="auto"/>
                            <w:bottom w:val="none" w:sz="0" w:space="0" w:color="auto"/>
                            <w:right w:val="none" w:sz="0" w:space="0" w:color="auto"/>
                          </w:divBdr>
                        </w:div>
                        <w:div w:id="1421027702">
                          <w:marLeft w:val="0"/>
                          <w:marRight w:val="0"/>
                          <w:marTop w:val="0"/>
                          <w:marBottom w:val="330"/>
                          <w:divBdr>
                            <w:top w:val="single" w:sz="6" w:space="11" w:color="EBCCD1"/>
                            <w:left w:val="single" w:sz="6" w:space="11" w:color="EBCCD1"/>
                            <w:bottom w:val="single" w:sz="6" w:space="11" w:color="EBCCD1"/>
                            <w:right w:val="single" w:sz="6" w:space="11" w:color="EBCCD1"/>
                          </w:divBdr>
                        </w:div>
                      </w:divsChild>
                    </w:div>
                  </w:divsChild>
                </w:div>
              </w:divsChild>
            </w:div>
          </w:divsChild>
        </w:div>
        <w:div w:id="461584644">
          <w:marLeft w:val="0"/>
          <w:marRight w:val="0"/>
          <w:marTop w:val="0"/>
          <w:marBottom w:val="0"/>
          <w:divBdr>
            <w:top w:val="single" w:sz="6" w:space="23" w:color="CCCCCC"/>
            <w:left w:val="none" w:sz="0" w:space="0" w:color="auto"/>
            <w:bottom w:val="none" w:sz="0" w:space="0" w:color="auto"/>
            <w:right w:val="none" w:sz="0" w:space="0" w:color="auto"/>
          </w:divBdr>
          <w:divsChild>
            <w:div w:id="1993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mt.edu/titleix/index.ph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itleixcoordinator@nmt.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t.ly/T9_SM_Po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nmt.edu/titleix/NMT%20Sexual%20Misconduct%20Policy%202019.pdf"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bit.ly/T9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980C1-5917-4D1C-A1D0-FF9140FB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Socorro, NM</Company>
  <LinksUpToDate>false</LinksUpToDate>
  <CharactersWithSpaces>5395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Lynn</dc:creator>
  <cp:lastModifiedBy>New Mexico Tech</cp:lastModifiedBy>
  <cp:revision>2</cp:revision>
  <cp:lastPrinted>2017-09-05T02:17:00Z</cp:lastPrinted>
  <dcterms:created xsi:type="dcterms:W3CDTF">2019-06-19T22:49:00Z</dcterms:created>
  <dcterms:modified xsi:type="dcterms:W3CDTF">2019-06-19T22:49:00Z</dcterms:modified>
</cp:coreProperties>
</file>