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40" w:lineRule="auto"/>
        <w:ind w:right="2680.2801513671875"/>
        <w:jc w:val="left"/>
        <w:rPr/>
      </w:pPr>
      <w:r w:rsidDel="00000000" w:rsidR="00000000" w:rsidRPr="00000000">
        <w:rPr/>
        <w:drawing>
          <wp:inline distB="114300" distT="114300" distL="114300" distR="114300">
            <wp:extent cx="5943600" cy="1733550"/>
            <wp:effectExtent b="0" l="0" r="0" t="0"/>
            <wp:docPr id="30"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spacing w:line="240" w:lineRule="auto"/>
        <w:ind w:right="2680.2801513671875"/>
        <w:jc w:val="left"/>
        <w:rPr/>
      </w:pPr>
      <w:r w:rsidDel="00000000" w:rsidR="00000000" w:rsidRPr="00000000">
        <w:rPr>
          <w:rtl w:val="0"/>
        </w:rPr>
      </w:r>
    </w:p>
    <w:p w:rsidR="00000000" w:rsidDel="00000000" w:rsidP="00000000" w:rsidRDefault="00000000" w:rsidRPr="00000000" w14:paraId="00000003">
      <w:pPr>
        <w:widowControl w:val="0"/>
        <w:spacing w:line="240" w:lineRule="auto"/>
        <w:ind w:right="2680.2801513671875"/>
        <w:jc w:val="left"/>
        <w:rPr/>
      </w:pPr>
      <w:r w:rsidDel="00000000" w:rsidR="00000000" w:rsidRPr="00000000">
        <w:rPr>
          <w:rtl w:val="0"/>
        </w:rPr>
      </w:r>
    </w:p>
    <w:p w:rsidR="00000000" w:rsidDel="00000000" w:rsidP="00000000" w:rsidRDefault="00000000" w:rsidRPr="00000000" w14:paraId="00000004">
      <w:pPr>
        <w:pStyle w:val="Title"/>
        <w:widowControl w:val="0"/>
        <w:spacing w:line="240" w:lineRule="auto"/>
        <w:jc w:val="center"/>
        <w:rPr/>
      </w:pPr>
      <w:bookmarkStart w:colFirst="0" w:colLast="0" w:name="_etpjja766bxz" w:id="0"/>
      <w:bookmarkEnd w:id="0"/>
      <w:r w:rsidDel="00000000" w:rsidR="00000000" w:rsidRPr="00000000">
        <w:rPr>
          <w:rtl w:val="0"/>
        </w:rPr>
        <w:t xml:space="preserve">Hazardous Materials Contingency Plan </w:t>
      </w:r>
    </w:p>
    <w:p w:rsidR="00000000" w:rsidDel="00000000" w:rsidP="00000000" w:rsidRDefault="00000000" w:rsidRPr="00000000" w14:paraId="00000005">
      <w:pPr>
        <w:pStyle w:val="Subtitle"/>
        <w:widowControl w:val="0"/>
        <w:spacing w:line="240" w:lineRule="auto"/>
        <w:jc w:val="center"/>
        <w:rPr>
          <w:rFonts w:ascii="Trebuchet MS" w:cs="Trebuchet MS" w:eastAsia="Trebuchet MS" w:hAnsi="Trebuchet MS"/>
          <w:sz w:val="56"/>
          <w:szCs w:val="56"/>
        </w:rPr>
      </w:pPr>
      <w:bookmarkStart w:colFirst="0" w:colLast="0" w:name="_fxik4e2n6dtk" w:id="1"/>
      <w:bookmarkEnd w:id="1"/>
      <w:r w:rsidDel="00000000" w:rsidR="00000000" w:rsidRPr="00000000">
        <w:rPr>
          <w:rtl w:val="0"/>
        </w:rPr>
        <w:t xml:space="preserve">External Version</w:t>
      </w:r>
      <w:r w:rsidDel="00000000" w:rsidR="00000000" w:rsidRPr="00000000">
        <w:rPr>
          <w:rtl w:val="0"/>
        </w:rPr>
      </w:r>
    </w:p>
    <w:p w:rsidR="00000000" w:rsidDel="00000000" w:rsidP="00000000" w:rsidRDefault="00000000" w:rsidRPr="00000000" w14:paraId="00000006">
      <w:pPr>
        <w:widowControl w:val="0"/>
        <w:spacing w:line="240" w:lineRule="auto"/>
        <w:ind w:left="0" w:right="0" w:firstLine="0"/>
        <w:jc w:val="cente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07">
      <w:pPr>
        <w:widowControl w:val="0"/>
        <w:spacing w:line="240" w:lineRule="auto"/>
        <w:ind w:left="0" w:right="0" w:firstLine="0"/>
        <w:jc w:val="center"/>
        <w:rPr/>
      </w:pPr>
      <w:r w:rsidDel="00000000" w:rsidR="00000000" w:rsidRPr="00000000">
        <w:rPr>
          <w:rtl w:val="0"/>
        </w:rPr>
      </w:r>
    </w:p>
    <w:p w:rsidR="00000000" w:rsidDel="00000000" w:rsidP="00000000" w:rsidRDefault="00000000" w:rsidRPr="00000000" w14:paraId="00000008">
      <w:pPr>
        <w:widowControl w:val="0"/>
        <w:spacing w:line="240" w:lineRule="auto"/>
        <w:ind w:left="0" w:right="0" w:firstLine="0"/>
        <w:jc w:val="center"/>
        <w:rPr/>
      </w:pPr>
      <w:r w:rsidDel="00000000" w:rsidR="00000000" w:rsidRPr="00000000">
        <w:rPr>
          <w:rtl w:val="0"/>
        </w:rPr>
      </w:r>
    </w:p>
    <w:p w:rsidR="00000000" w:rsidDel="00000000" w:rsidP="00000000" w:rsidRDefault="00000000" w:rsidRPr="00000000" w14:paraId="00000009">
      <w:pPr>
        <w:widowControl w:val="0"/>
        <w:spacing w:line="240" w:lineRule="auto"/>
        <w:ind w:left="0" w:right="0" w:firstLine="0"/>
        <w:jc w:val="center"/>
        <w:rPr>
          <w:rFonts w:ascii="Trebuchet MS" w:cs="Trebuchet MS" w:eastAsia="Trebuchet MS" w:hAnsi="Trebuchet MS"/>
          <w:sz w:val="26"/>
          <w:szCs w:val="26"/>
        </w:rPr>
      </w:pPr>
      <w:r w:rsidDel="00000000" w:rsidR="00000000" w:rsidRPr="00000000">
        <w:rPr>
          <w:rFonts w:ascii="Trebuchet MS" w:cs="Trebuchet MS" w:eastAsia="Trebuchet MS" w:hAnsi="Trebuchet MS"/>
          <w:sz w:val="26"/>
          <w:szCs w:val="26"/>
          <w:rtl w:val="0"/>
        </w:rPr>
        <w:t xml:space="preserve">New Mexico Tech Office for Research</w:t>
      </w:r>
    </w:p>
    <w:p w:rsidR="00000000" w:rsidDel="00000000" w:rsidP="00000000" w:rsidRDefault="00000000" w:rsidRPr="00000000" w14:paraId="0000000A">
      <w:pPr>
        <w:widowControl w:val="0"/>
        <w:spacing w:line="240" w:lineRule="auto"/>
        <w:ind w:left="0" w:right="0" w:firstLine="0"/>
        <w:jc w:val="center"/>
        <w:rPr>
          <w:rFonts w:ascii="Trebuchet MS" w:cs="Trebuchet MS" w:eastAsia="Trebuchet MS" w:hAnsi="Trebuchet MS"/>
          <w:sz w:val="26"/>
          <w:szCs w:val="26"/>
        </w:rPr>
      </w:pPr>
      <w:r w:rsidDel="00000000" w:rsidR="00000000" w:rsidRPr="00000000">
        <w:rPr>
          <w:rFonts w:ascii="Trebuchet MS" w:cs="Trebuchet MS" w:eastAsia="Trebuchet MS" w:hAnsi="Trebuchet MS"/>
          <w:sz w:val="26"/>
          <w:szCs w:val="26"/>
          <w:rtl w:val="0"/>
        </w:rPr>
        <w:t xml:space="preserve">Last modified </w:t>
      </w:r>
      <w:r w:rsidDel="00000000" w:rsidR="00000000" w:rsidRPr="00000000">
        <w:rPr>
          <w:rFonts w:ascii="Trebuchet MS" w:cs="Trebuchet MS" w:eastAsia="Trebuchet MS" w:hAnsi="Trebuchet MS"/>
          <w:sz w:val="26"/>
          <w:szCs w:val="26"/>
          <w:rtl w:val="0"/>
        </w:rPr>
        <w:t xml:space="preserve">Oct 20, 2025</w:t>
      </w:r>
      <w:r w:rsidDel="00000000" w:rsidR="00000000" w:rsidRPr="00000000">
        <w:rPr>
          <w:rtl w:val="0"/>
        </w:rPr>
      </w:r>
    </w:p>
    <w:p w:rsidR="00000000" w:rsidDel="00000000" w:rsidP="00000000" w:rsidRDefault="00000000" w:rsidRPr="00000000" w14:paraId="0000000B">
      <w:pPr>
        <w:widowControl w:val="0"/>
        <w:spacing w:line="240" w:lineRule="auto"/>
        <w:ind w:left="0" w:right="0" w:firstLine="0"/>
        <w:rPr>
          <w:sz w:val="26"/>
          <w:szCs w:val="26"/>
        </w:rPr>
      </w:pPr>
      <w:r w:rsidDel="00000000" w:rsidR="00000000" w:rsidRPr="00000000">
        <w:rPr>
          <w:rtl w:val="0"/>
        </w:rPr>
      </w:r>
    </w:p>
    <w:p w:rsidR="00000000" w:rsidDel="00000000" w:rsidP="00000000" w:rsidRDefault="00000000" w:rsidRPr="00000000" w14:paraId="0000000C">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0D">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0E">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0F">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0">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1">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2">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3">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4">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5">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6">
      <w:pPr>
        <w:widowControl w:val="0"/>
        <w:spacing w:line="240" w:lineRule="auto"/>
        <w:rPr/>
      </w:pPr>
      <w:r w:rsidDel="00000000" w:rsidR="00000000" w:rsidRPr="00000000">
        <w:rPr>
          <w:rtl w:val="0"/>
        </w:rPr>
      </w:r>
    </w:p>
    <w:p w:rsidR="00000000" w:rsidDel="00000000" w:rsidP="00000000" w:rsidRDefault="00000000" w:rsidRPr="00000000" w14:paraId="00000017">
      <w:pPr>
        <w:widowControl w:val="0"/>
        <w:spacing w:line="240" w:lineRule="auto"/>
        <w:rPr/>
      </w:pPr>
      <w:r w:rsidDel="00000000" w:rsidR="00000000" w:rsidRPr="00000000">
        <w:rPr>
          <w:rtl w:val="0"/>
        </w:rPr>
      </w:r>
    </w:p>
    <w:p w:rsidR="00000000" w:rsidDel="00000000" w:rsidP="00000000" w:rsidRDefault="00000000" w:rsidRPr="00000000" w14:paraId="00000018">
      <w:pPr>
        <w:widowControl w:val="0"/>
        <w:spacing w:line="240" w:lineRule="auto"/>
        <w:rPr/>
      </w:pPr>
      <w:r w:rsidDel="00000000" w:rsidR="00000000" w:rsidRPr="00000000">
        <w:rPr>
          <w:rtl w:val="0"/>
        </w:rPr>
      </w:r>
    </w:p>
    <w:p w:rsidR="00000000" w:rsidDel="00000000" w:rsidP="00000000" w:rsidRDefault="00000000" w:rsidRPr="00000000" w14:paraId="00000019">
      <w:pPr>
        <w:widowControl w:val="0"/>
        <w:spacing w:line="240" w:lineRule="auto"/>
        <w:rPr/>
      </w:pPr>
      <w:r w:rsidDel="00000000" w:rsidR="00000000" w:rsidRPr="00000000">
        <w:rPr>
          <w:rtl w:val="0"/>
        </w:rPr>
        <w:t xml:space="preserve">The purpose of this document is to provide guidance concerning the basic procedures to use in the event of fire, explosion, or any unplanned release of chemical or hazardous materials, or their constituents, to air, soil, or surface water. </w:t>
      </w:r>
    </w:p>
    <w:p w:rsidR="00000000" w:rsidDel="00000000" w:rsidP="00000000" w:rsidRDefault="00000000" w:rsidRPr="00000000" w14:paraId="0000001A">
      <w:pPr>
        <w:widowControl w:val="0"/>
        <w:spacing w:line="240" w:lineRule="auto"/>
        <w:ind w:left="0" w:right="0" w:firstLine="0"/>
        <w:rPr/>
      </w:pPr>
      <w:r w:rsidDel="00000000" w:rsidR="00000000" w:rsidRPr="00000000">
        <w:rPr>
          <w:rtl w:val="0"/>
        </w:rPr>
      </w:r>
    </w:p>
    <w:tbl>
      <w:tblPr>
        <w:tblStyle w:val="Table1"/>
        <w:tblW w:w="9000.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tblGridChange w:id="0">
          <w:tblGrid>
            <w:gridCol w:w="9000"/>
          </w:tblGrid>
        </w:tblGridChange>
      </w:tblGrid>
      <w:tr>
        <w:trPr>
          <w:cantSplit w:val="0"/>
          <w:trHeight w:val="696.9140625" w:hRule="atLeast"/>
          <w:tblHeader w:val="0"/>
        </w:trPr>
        <w:tc>
          <w:tcPr>
            <w:shd w:fill="e7f9ff"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rPr/>
            </w:pPr>
            <w:r w:rsidDel="00000000" w:rsidR="00000000" w:rsidRPr="00000000">
              <w:rPr>
                <w:rFonts w:ascii="Palatino Linotype" w:cs="Palatino Linotype" w:eastAsia="Palatino Linotype" w:hAnsi="Palatino Linotype"/>
                <w:rtl w:val="0"/>
              </w:rPr>
              <w:t xml:space="preserve">This document is continually being updated; we would appreciate any information and/or insight that would help us develop stronger policies for NMIMT’s research community.</w:t>
            </w:r>
            <w:r w:rsidDel="00000000" w:rsidR="00000000" w:rsidRPr="00000000">
              <w:rPr>
                <w:rtl w:val="0"/>
              </w:rPr>
            </w:r>
          </w:p>
        </w:tc>
      </w:tr>
    </w:tbl>
    <w:p w:rsidR="00000000" w:rsidDel="00000000" w:rsidP="00000000" w:rsidRDefault="00000000" w:rsidRPr="00000000" w14:paraId="0000001C">
      <w:pPr>
        <w:widowControl w:val="0"/>
        <w:spacing w:line="240" w:lineRule="auto"/>
        <w:ind w:left="0" w:right="0" w:firstLine="0"/>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b w:val="1"/>
                <w:sz w:val="24"/>
                <w:szCs w:val="24"/>
              </w:rPr>
            </w:pPr>
            <w:r w:rsidDel="00000000" w:rsidR="00000000" w:rsidRPr="00000000">
              <w:rPr>
                <w:rFonts w:ascii="Tahoma" w:cs="Tahoma" w:eastAsia="Tahoma" w:hAnsi="Tahoma"/>
                <w:b w:val="1"/>
                <w:sz w:val="24"/>
                <w:szCs w:val="24"/>
                <w:rtl w:val="0"/>
              </w:rPr>
              <w:t xml:space="preserve">Table of Contents</w:t>
            </w:r>
          </w:p>
        </w:tc>
      </w:tr>
    </w:tbl>
    <w:p w:rsidR="00000000" w:rsidDel="00000000" w:rsidP="00000000" w:rsidRDefault="00000000" w:rsidRPr="00000000" w14:paraId="0000001E">
      <w:pPr>
        <w:widowControl w:val="0"/>
        <w:spacing w:line="240" w:lineRule="auto"/>
        <w:ind w:left="0" w:right="0" w:firstLine="0"/>
        <w:rPr/>
      </w:pPr>
      <w:r w:rsidDel="00000000" w:rsidR="00000000" w:rsidRPr="00000000">
        <w:rPr>
          <w:rtl w:val="0"/>
        </w:rPr>
      </w:r>
    </w:p>
    <w:p w:rsidR="00000000" w:rsidDel="00000000" w:rsidP="00000000" w:rsidRDefault="00000000" w:rsidRPr="00000000" w14:paraId="0000001F">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Definitions and Acronyms ………………………………………………………….</w:t>
        <w:tab/>
        <w:t xml:space="preserve">3</w:t>
      </w:r>
    </w:p>
    <w:p w:rsidR="00000000" w:rsidDel="00000000" w:rsidP="00000000" w:rsidRDefault="00000000" w:rsidRPr="00000000" w14:paraId="00000020">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Introduction……………………………………………………………………………</w:t>
        <w:tab/>
        <w:t xml:space="preserve">4</w:t>
      </w:r>
    </w:p>
    <w:p w:rsidR="00000000" w:rsidDel="00000000" w:rsidP="00000000" w:rsidRDefault="00000000" w:rsidRPr="00000000" w14:paraId="00000021">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Control Procedures……………………………………………………………………</w:t>
        <w:tab/>
        <w:t xml:space="preserve">5</w:t>
      </w:r>
    </w:p>
    <w:p w:rsidR="00000000" w:rsidDel="00000000" w:rsidP="00000000" w:rsidRDefault="00000000" w:rsidRPr="00000000" w14:paraId="00000022">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Containment Areas……………………………………………………………………</w:t>
        <w:tab/>
        <w:t xml:space="preserve">5</w:t>
      </w:r>
    </w:p>
    <w:p w:rsidR="00000000" w:rsidDel="00000000" w:rsidP="00000000" w:rsidRDefault="00000000" w:rsidRPr="00000000" w14:paraId="00000023">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Prevention and Protection……………………………………………………………</w:t>
        <w:tab/>
        <w:t xml:space="preserve">5</w:t>
      </w:r>
    </w:p>
    <w:p w:rsidR="00000000" w:rsidDel="00000000" w:rsidP="00000000" w:rsidRDefault="00000000" w:rsidRPr="00000000" w14:paraId="00000024">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Training…………………………………………………………………………………</w:t>
        <w:tab/>
        <w:t xml:space="preserve">5</w:t>
      </w:r>
    </w:p>
    <w:p w:rsidR="00000000" w:rsidDel="00000000" w:rsidP="00000000" w:rsidRDefault="00000000" w:rsidRPr="00000000" w14:paraId="00000025">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Roles and Responsibility…………………………………………………………….</w:t>
        <w:tab/>
        <w:t xml:space="preserve">6</w:t>
      </w:r>
    </w:p>
    <w:p w:rsidR="00000000" w:rsidDel="00000000" w:rsidP="00000000" w:rsidRDefault="00000000" w:rsidRPr="00000000" w14:paraId="00000026">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Faculty and Staff………………………………………………………………………</w:t>
        <w:tab/>
        <w:t xml:space="preserve">6</w:t>
      </w:r>
    </w:p>
    <w:p w:rsidR="00000000" w:rsidDel="00000000" w:rsidP="00000000" w:rsidRDefault="00000000" w:rsidRPr="00000000" w14:paraId="00000027">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NMT Hazardous Waste Response Team……………………………………………</w:t>
        <w:tab/>
        <w:t xml:space="preserve">6</w:t>
      </w:r>
    </w:p>
    <w:p w:rsidR="00000000" w:rsidDel="00000000" w:rsidP="00000000" w:rsidRDefault="00000000" w:rsidRPr="00000000" w14:paraId="00000028">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NMT Emergency Coordinator (Primary and Secondary………………………….</w:t>
        <w:tab/>
        <w:t xml:space="preserve">6</w:t>
        <w:tab/>
      </w:r>
    </w:p>
    <w:p w:rsidR="00000000" w:rsidDel="00000000" w:rsidP="00000000" w:rsidRDefault="00000000" w:rsidRPr="00000000" w14:paraId="00000029">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Campus Police…………………………………………………………………………</w:t>
        <w:tab/>
        <w:t xml:space="preserve">6</w:t>
      </w:r>
    </w:p>
    <w:p w:rsidR="00000000" w:rsidDel="00000000" w:rsidP="00000000" w:rsidRDefault="00000000" w:rsidRPr="00000000" w14:paraId="0000002A">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Implementation of the Contingency Plan…………………………………………</w:t>
        <w:tab/>
        <w:t xml:space="preserve">7</w:t>
      </w:r>
    </w:p>
    <w:p w:rsidR="00000000" w:rsidDel="00000000" w:rsidP="00000000" w:rsidRDefault="00000000" w:rsidRPr="00000000" w14:paraId="0000002B">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Criteria for Implementation of Contingency Plan…………………………………</w:t>
        <w:tab/>
        <w:t xml:space="preserve">7</w:t>
      </w:r>
    </w:p>
    <w:p w:rsidR="00000000" w:rsidDel="00000000" w:rsidP="00000000" w:rsidRDefault="00000000" w:rsidRPr="00000000" w14:paraId="0000002C">
      <w:pPr>
        <w:widowControl w:val="0"/>
        <w:numPr>
          <w:ilvl w:val="1"/>
          <w:numId w:val="11"/>
        </w:numPr>
        <w:spacing w:line="240" w:lineRule="auto"/>
        <w:ind w:left="1440" w:right="0" w:hanging="360"/>
        <w:rPr>
          <w:rFonts w:ascii="Palatino Linotype" w:cs="Palatino Linotype" w:eastAsia="Palatino Linotype" w:hAnsi="Palatino Linotype"/>
          <w:sz w:val="20"/>
          <w:szCs w:val="20"/>
          <w:u w:val="none"/>
        </w:rPr>
      </w:pPr>
      <w:r w:rsidDel="00000000" w:rsidR="00000000" w:rsidRPr="00000000">
        <w:rPr>
          <w:rFonts w:ascii="Palatino Linotype" w:cs="Palatino Linotype" w:eastAsia="Palatino Linotype" w:hAnsi="Palatino Linotype"/>
          <w:sz w:val="20"/>
          <w:szCs w:val="20"/>
          <w:rtl w:val="0"/>
        </w:rPr>
        <w:t xml:space="preserve">NMT Emergency Coordinator Contact Information………………………………</w:t>
        <w:tab/>
        <w:t xml:space="preserve">8</w:t>
      </w:r>
    </w:p>
    <w:p w:rsidR="00000000" w:rsidDel="00000000" w:rsidP="00000000" w:rsidRDefault="00000000" w:rsidRPr="00000000" w14:paraId="0000002D">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Emergency Equipment………………………………………………………………..</w:t>
        <w:tab/>
        <w:t xml:space="preserve">9</w:t>
      </w:r>
    </w:p>
    <w:p w:rsidR="00000000" w:rsidDel="00000000" w:rsidP="00000000" w:rsidRDefault="00000000" w:rsidRPr="00000000" w14:paraId="0000002E">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Reporting an Emergency……………………………………………………………..</w:t>
        <w:tab/>
        <w:t xml:space="preserve">10</w:t>
      </w:r>
    </w:p>
    <w:p w:rsidR="00000000" w:rsidDel="00000000" w:rsidP="00000000" w:rsidRDefault="00000000" w:rsidRPr="00000000" w14:paraId="0000002F">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Evacuation………………………………………………………………………………</w:t>
        <w:tab/>
        <w:t xml:space="preserve">10</w:t>
      </w:r>
    </w:p>
    <w:p w:rsidR="00000000" w:rsidDel="00000000" w:rsidP="00000000" w:rsidRDefault="00000000" w:rsidRPr="00000000" w14:paraId="00000030">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Control and Containment……………………………………………………………..</w:t>
        <w:tab/>
        <w:t xml:space="preserve">10</w:t>
      </w:r>
    </w:p>
    <w:p w:rsidR="00000000" w:rsidDel="00000000" w:rsidP="00000000" w:rsidRDefault="00000000" w:rsidRPr="00000000" w14:paraId="00000031">
      <w:pPr>
        <w:widowControl w:val="0"/>
        <w:numPr>
          <w:ilvl w:val="1"/>
          <w:numId w:val="11"/>
        </w:numPr>
        <w:spacing w:line="240" w:lineRule="auto"/>
        <w:ind w:left="1440" w:right="0" w:hanging="360"/>
        <w:rPr>
          <w:sz w:val="20"/>
          <w:szCs w:val="20"/>
        </w:rPr>
      </w:pPr>
      <w:r w:rsidDel="00000000" w:rsidR="00000000" w:rsidRPr="00000000">
        <w:rPr>
          <w:rFonts w:ascii="Palatino Linotype" w:cs="Palatino Linotype" w:eastAsia="Palatino Linotype" w:hAnsi="Palatino Linotype"/>
          <w:sz w:val="20"/>
          <w:szCs w:val="20"/>
          <w:rtl w:val="0"/>
        </w:rPr>
        <w:t xml:space="preserve">Notification of Authorities……………………………………………………………..</w:t>
        <w:tab/>
        <w:t xml:space="preserve">11</w:t>
      </w:r>
    </w:p>
    <w:p w:rsidR="00000000" w:rsidDel="00000000" w:rsidP="00000000" w:rsidRDefault="00000000" w:rsidRPr="00000000" w14:paraId="00000032">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Follow Up Actions………………………………………………………………………</w:t>
        <w:tab/>
        <w:t xml:space="preserve">14</w:t>
      </w:r>
    </w:p>
    <w:p w:rsidR="00000000" w:rsidDel="00000000" w:rsidP="00000000" w:rsidRDefault="00000000" w:rsidRPr="00000000" w14:paraId="00000033">
      <w:pPr>
        <w:widowControl w:val="0"/>
        <w:numPr>
          <w:ilvl w:val="1"/>
          <w:numId w:val="11"/>
        </w:numPr>
        <w:spacing w:line="240" w:lineRule="auto"/>
        <w:ind w:left="1440" w:hanging="360"/>
        <w:rPr>
          <w:sz w:val="20"/>
          <w:szCs w:val="20"/>
        </w:rPr>
      </w:pPr>
      <w:r w:rsidDel="00000000" w:rsidR="00000000" w:rsidRPr="00000000">
        <w:rPr>
          <w:rFonts w:ascii="Palatino Linotype" w:cs="Palatino Linotype" w:eastAsia="Palatino Linotype" w:hAnsi="Palatino Linotype"/>
          <w:sz w:val="20"/>
          <w:szCs w:val="20"/>
          <w:rtl w:val="0"/>
        </w:rPr>
        <w:t xml:space="preserve">Storage and Disposal……………………………………………………………………</w:t>
        <w:tab/>
        <w:t xml:space="preserve">14</w:t>
      </w:r>
    </w:p>
    <w:p w:rsidR="00000000" w:rsidDel="00000000" w:rsidP="00000000" w:rsidRDefault="00000000" w:rsidRPr="00000000" w14:paraId="00000034">
      <w:pPr>
        <w:widowControl w:val="0"/>
        <w:numPr>
          <w:ilvl w:val="1"/>
          <w:numId w:val="11"/>
        </w:numPr>
        <w:spacing w:line="240" w:lineRule="auto"/>
        <w:ind w:left="1440" w:hanging="360"/>
        <w:rPr>
          <w:rFonts w:ascii="Palatino Linotype" w:cs="Palatino Linotype" w:eastAsia="Palatino Linotype" w:hAnsi="Palatino Linotype"/>
          <w:sz w:val="20"/>
          <w:szCs w:val="20"/>
          <w:u w:val="none"/>
        </w:rPr>
      </w:pPr>
      <w:r w:rsidDel="00000000" w:rsidR="00000000" w:rsidRPr="00000000">
        <w:rPr>
          <w:rFonts w:ascii="Palatino Linotype" w:cs="Palatino Linotype" w:eastAsia="Palatino Linotype" w:hAnsi="Palatino Linotype"/>
          <w:sz w:val="20"/>
          <w:szCs w:val="20"/>
          <w:rtl w:val="0"/>
        </w:rPr>
        <w:t xml:space="preserve">Investigation of Incident………………………………………………………………..</w:t>
        <w:tab/>
        <w:t xml:space="preserve">14</w:t>
      </w:r>
    </w:p>
    <w:p w:rsidR="00000000" w:rsidDel="00000000" w:rsidP="00000000" w:rsidRDefault="00000000" w:rsidRPr="00000000" w14:paraId="00000035">
      <w:pPr>
        <w:widowControl w:val="0"/>
        <w:numPr>
          <w:ilvl w:val="1"/>
          <w:numId w:val="11"/>
        </w:numPr>
        <w:spacing w:line="240" w:lineRule="auto"/>
        <w:ind w:left="1440" w:hanging="360"/>
        <w:rPr>
          <w:rFonts w:ascii="Palatino Linotype" w:cs="Palatino Linotype" w:eastAsia="Palatino Linotype" w:hAnsi="Palatino Linotype"/>
          <w:sz w:val="20"/>
          <w:szCs w:val="20"/>
          <w:u w:val="none"/>
        </w:rPr>
      </w:pPr>
      <w:r w:rsidDel="00000000" w:rsidR="00000000" w:rsidRPr="00000000">
        <w:rPr>
          <w:rFonts w:ascii="Palatino Linotype" w:cs="Palatino Linotype" w:eastAsia="Palatino Linotype" w:hAnsi="Palatino Linotype"/>
          <w:sz w:val="20"/>
          <w:szCs w:val="20"/>
          <w:rtl w:val="0"/>
        </w:rPr>
        <w:t xml:space="preserve">Reporting to the Regional Administrator……………………………………………..</w:t>
        <w:tab/>
        <w:t xml:space="preserve">15</w:t>
      </w:r>
    </w:p>
    <w:p w:rsidR="00000000" w:rsidDel="00000000" w:rsidP="00000000" w:rsidRDefault="00000000" w:rsidRPr="00000000" w14:paraId="00000036">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Program Review…………………………………………………………………………</w:t>
        <w:tab/>
        <w:t xml:space="preserve">16</w:t>
      </w:r>
    </w:p>
    <w:p w:rsidR="00000000" w:rsidDel="00000000" w:rsidP="00000000" w:rsidRDefault="00000000" w:rsidRPr="00000000" w14:paraId="00000037">
      <w:pPr>
        <w:widowControl w:val="0"/>
        <w:numPr>
          <w:ilvl w:val="1"/>
          <w:numId w:val="11"/>
        </w:numPr>
        <w:spacing w:line="240" w:lineRule="auto"/>
        <w:ind w:left="1440" w:hanging="360"/>
        <w:rPr>
          <w:b w:val="0"/>
          <w:sz w:val="20"/>
          <w:szCs w:val="20"/>
        </w:rPr>
      </w:pPr>
      <w:r w:rsidDel="00000000" w:rsidR="00000000" w:rsidRPr="00000000">
        <w:rPr>
          <w:rFonts w:ascii="Palatino Linotype" w:cs="Palatino Linotype" w:eastAsia="Palatino Linotype" w:hAnsi="Palatino Linotype"/>
          <w:sz w:val="20"/>
          <w:szCs w:val="20"/>
          <w:rtl w:val="0"/>
        </w:rPr>
        <w:t xml:space="preserve">Annual Review…………………………………………………………………………..</w:t>
        <w:tab/>
        <w:t xml:space="preserve">16</w:t>
        <w:tab/>
      </w:r>
    </w:p>
    <w:p w:rsidR="00000000" w:rsidDel="00000000" w:rsidP="00000000" w:rsidRDefault="00000000" w:rsidRPr="00000000" w14:paraId="00000038">
      <w:pPr>
        <w:widowControl w:val="0"/>
        <w:numPr>
          <w:ilvl w:val="1"/>
          <w:numId w:val="11"/>
        </w:numPr>
        <w:spacing w:line="240" w:lineRule="auto"/>
        <w:ind w:left="1440" w:hanging="360"/>
        <w:rPr>
          <w:rFonts w:ascii="Palatino Linotype" w:cs="Palatino Linotype" w:eastAsia="Palatino Linotype" w:hAnsi="Palatino Linotype"/>
          <w:sz w:val="20"/>
          <w:szCs w:val="20"/>
          <w:u w:val="none"/>
        </w:rPr>
      </w:pPr>
      <w:r w:rsidDel="00000000" w:rsidR="00000000" w:rsidRPr="00000000">
        <w:rPr>
          <w:rFonts w:ascii="Palatino Linotype" w:cs="Palatino Linotype" w:eastAsia="Palatino Linotype" w:hAnsi="Palatino Linotype"/>
          <w:sz w:val="20"/>
          <w:szCs w:val="20"/>
          <w:rtl w:val="0"/>
        </w:rPr>
        <w:t xml:space="preserve">Amendment of Contingency Plan……………………………………………………..</w:t>
        <w:tab/>
        <w:t xml:space="preserve">16</w:t>
      </w:r>
    </w:p>
    <w:p w:rsidR="00000000" w:rsidDel="00000000" w:rsidP="00000000" w:rsidRDefault="00000000" w:rsidRPr="00000000" w14:paraId="00000039">
      <w:pPr>
        <w:widowControl w:val="0"/>
        <w:numPr>
          <w:ilvl w:val="0"/>
          <w:numId w:val="11"/>
        </w:numPr>
        <w:spacing w:line="240" w:lineRule="auto"/>
        <w:ind w:left="720" w:right="0" w:hanging="360"/>
        <w:rPr/>
      </w:pPr>
      <w:r w:rsidDel="00000000" w:rsidR="00000000" w:rsidRPr="00000000">
        <w:rPr>
          <w:rFonts w:ascii="Palatino Linotype" w:cs="Palatino Linotype" w:eastAsia="Palatino Linotype" w:hAnsi="Palatino Linotype"/>
          <w:b w:val="1"/>
          <w:rtl w:val="0"/>
        </w:rPr>
        <w:t xml:space="preserve">Appendix I: NMT Campus Maps……………………………………………………..</w:t>
        <w:tab/>
        <w:t xml:space="preserve">17</w:t>
      </w:r>
    </w:p>
    <w:p w:rsidR="00000000" w:rsidDel="00000000" w:rsidP="00000000" w:rsidRDefault="00000000" w:rsidRPr="00000000" w14:paraId="0000003A">
      <w:pPr>
        <w:widowControl w:val="0"/>
        <w:numPr>
          <w:ilvl w:val="0"/>
          <w:numId w:val="11"/>
        </w:numPr>
        <w:spacing w:line="240" w:lineRule="auto"/>
        <w:ind w:left="720" w:right="0" w:hanging="360"/>
        <w:rPr>
          <w:rFonts w:ascii="Palatino Linotype" w:cs="Palatino Linotype" w:eastAsia="Palatino Linotype" w:hAnsi="Palatino Linotype"/>
          <w:b w:val="1"/>
          <w:u w:val="none"/>
        </w:rPr>
      </w:pPr>
      <w:r w:rsidDel="00000000" w:rsidR="00000000" w:rsidRPr="00000000">
        <w:rPr>
          <w:rFonts w:ascii="Palatino Linotype" w:cs="Palatino Linotype" w:eastAsia="Palatino Linotype" w:hAnsi="Palatino Linotype"/>
          <w:b w:val="1"/>
          <w:rtl w:val="0"/>
        </w:rPr>
        <w:t xml:space="preserve">Appendix II: Types of Chemicals and Waste………………………………………..</w:t>
        <w:tab/>
        <w:t xml:space="preserve">37</w:t>
      </w:r>
    </w:p>
    <w:p w:rsidR="00000000" w:rsidDel="00000000" w:rsidP="00000000" w:rsidRDefault="00000000" w:rsidRPr="00000000" w14:paraId="0000003B">
      <w:pPr>
        <w:widowControl w:val="0"/>
        <w:spacing w:line="240" w:lineRule="auto"/>
        <w:ind w:left="720" w:right="0" w:firstLine="0"/>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3C">
      <w:pPr>
        <w:widowControl w:val="0"/>
        <w:spacing w:line="240" w:lineRule="auto"/>
        <w:ind w:left="0" w:right="0" w:firstLine="0"/>
        <w:rPr/>
      </w:pPr>
      <w:r w:rsidDel="00000000" w:rsidR="00000000" w:rsidRPr="00000000">
        <w:br w:type="page"/>
      </w:r>
      <w:r w:rsidDel="00000000" w:rsidR="00000000" w:rsidRPr="00000000">
        <w:rPr>
          <w:rtl w:val="0"/>
        </w:rPr>
      </w:r>
    </w:p>
    <w:p w:rsidR="00000000" w:rsidDel="00000000" w:rsidP="00000000" w:rsidRDefault="00000000" w:rsidRPr="00000000" w14:paraId="0000003D">
      <w:pPr>
        <w:widowControl w:val="0"/>
        <w:spacing w:line="240" w:lineRule="auto"/>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415.546875" w:hRule="atLeast"/>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3E">
            <w:pPr>
              <w:widowControl w:val="0"/>
              <w:numPr>
                <w:ilvl w:val="0"/>
                <w:numId w:val="8"/>
              </w:numPr>
              <w:spacing w:line="240" w:lineRule="auto"/>
              <w:ind w:left="720" w:hanging="360"/>
              <w:rPr>
                <w:rFonts w:ascii="Tahoma" w:cs="Tahoma" w:eastAsia="Tahoma" w:hAnsi="Tahoma"/>
                <w:b w:val="1"/>
              </w:rPr>
            </w:pPr>
            <w:r w:rsidDel="00000000" w:rsidR="00000000" w:rsidRPr="00000000">
              <w:rPr>
                <w:rFonts w:ascii="Tahoma" w:cs="Tahoma" w:eastAsia="Tahoma" w:hAnsi="Tahoma"/>
                <w:b w:val="1"/>
                <w:rtl w:val="0"/>
              </w:rPr>
              <w:t xml:space="preserve">Definitions and Acronyms</w:t>
            </w:r>
          </w:p>
        </w:tc>
      </w:tr>
    </w:tbl>
    <w:p w:rsidR="00000000" w:rsidDel="00000000" w:rsidP="00000000" w:rsidRDefault="00000000" w:rsidRPr="00000000" w14:paraId="0000003F">
      <w:pPr>
        <w:widowControl w:val="0"/>
        <w:spacing w:line="240" w:lineRule="auto"/>
        <w:rPr/>
      </w:pPr>
      <w:r w:rsidDel="00000000" w:rsidR="00000000" w:rsidRPr="00000000">
        <w:rPr>
          <w:rtl w:val="0"/>
        </w:rPr>
      </w:r>
    </w:p>
    <w:p w:rsidR="00000000" w:rsidDel="00000000" w:rsidP="00000000" w:rsidRDefault="00000000" w:rsidRPr="00000000" w14:paraId="00000040">
      <w:pPr>
        <w:widowControl w:val="0"/>
        <w:spacing w:line="24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CFR</w:t>
        <w:tab/>
        <w:tab/>
        <w:tab/>
        <w:tab/>
        <w:t xml:space="preserve">Code of Federal Regulations: the codification of the general and </w:t>
      </w:r>
    </w:p>
    <w:p w:rsidR="00000000" w:rsidDel="00000000" w:rsidP="00000000" w:rsidRDefault="00000000" w:rsidRPr="00000000" w14:paraId="00000041">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permanent regulations promulgated by the executive departments and agencies of the federal government of the United States. The CFR is divided into 50 titles that represent broad areas subject to federal regulation.</w:t>
      </w:r>
    </w:p>
    <w:p w:rsidR="00000000" w:rsidDel="00000000" w:rsidP="00000000" w:rsidRDefault="00000000" w:rsidRPr="00000000" w14:paraId="00000042">
      <w:pPr>
        <w:widowControl w:val="0"/>
        <w:spacing w:line="240" w:lineRule="auto"/>
        <w:ind w:left="288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43">
      <w:pPr>
        <w:widowControl w:val="0"/>
        <w:spacing w:line="24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Contingency Plan</w:t>
        <w:tab/>
        <w:tab/>
        <w:t xml:space="preserve">A plan the describes the actions to be taken by university </w:t>
      </w:r>
    </w:p>
    <w:p w:rsidR="00000000" w:rsidDel="00000000" w:rsidP="00000000" w:rsidRDefault="00000000" w:rsidRPr="00000000" w14:paraId="00000044">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personnel in the event of an unplanned release or spill of hazardous materials or hazardous waste.</w:t>
      </w:r>
    </w:p>
    <w:p w:rsidR="00000000" w:rsidDel="00000000" w:rsidP="00000000" w:rsidRDefault="00000000" w:rsidRPr="00000000" w14:paraId="00000045">
      <w:pPr>
        <w:widowControl w:val="0"/>
        <w:spacing w:line="240" w:lineRule="auto"/>
        <w:ind w:left="288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46">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EPA</w:t>
        <w:tab/>
        <w:tab/>
        <w:tab/>
        <w:tab/>
        <w:t xml:space="preserve">Environmental Protection Agency: an independent executive </w:t>
      </w:r>
    </w:p>
    <w:p w:rsidR="00000000" w:rsidDel="00000000" w:rsidP="00000000" w:rsidRDefault="00000000" w:rsidRPr="00000000" w14:paraId="00000047">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agency of the United States federal government tasked with environmental protection matters.</w:t>
      </w:r>
    </w:p>
    <w:p w:rsidR="00000000" w:rsidDel="00000000" w:rsidP="00000000" w:rsidRDefault="00000000" w:rsidRPr="00000000" w14:paraId="00000048">
      <w:pPr>
        <w:widowControl w:val="0"/>
        <w:spacing w:line="240" w:lineRule="auto"/>
        <w:ind w:left="288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49">
      <w:pPr>
        <w:widowControl w:val="0"/>
        <w:spacing w:line="24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HAZMAT</w:t>
        <w:tab/>
        <w:tab/>
        <w:tab/>
        <w:t xml:space="preserve">Hazardous Materials: Solids, liquids, or gasses that can harm </w:t>
      </w:r>
    </w:p>
    <w:p w:rsidR="00000000" w:rsidDel="00000000" w:rsidP="00000000" w:rsidRDefault="00000000" w:rsidRPr="00000000" w14:paraId="0000004A">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people, other living organisms, property, or the environment. They are often subject to chemical regulations. Hazardous materials include radioactive, flammable, explosive, corrosive, oxidizing, asphyxiating, biohazardous, toxic, pathogenic, or allergenic substances. Included are physical conditions such as compressed gasses and liquids or hot materials, including all goods containing such materials or chemicals, or may have other characteristics that render them hazardous in specific circumstances.  </w:t>
      </w:r>
    </w:p>
    <w:p w:rsidR="00000000" w:rsidDel="00000000" w:rsidP="00000000" w:rsidRDefault="00000000" w:rsidRPr="00000000" w14:paraId="0000004B">
      <w:pPr>
        <w:widowControl w:val="0"/>
        <w:spacing w:line="240" w:lineRule="auto"/>
        <w:ind w:left="288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4C">
      <w:pPr>
        <w:widowControl w:val="0"/>
        <w:spacing w:line="24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OSHA </w:t>
        <w:tab/>
        <w:tab/>
        <w:tab/>
        <w:tab/>
        <w:t xml:space="preserve">Occupational Health and Safety Administration: is part of the </w:t>
      </w:r>
    </w:p>
    <w:p w:rsidR="00000000" w:rsidDel="00000000" w:rsidP="00000000" w:rsidRDefault="00000000" w:rsidRPr="00000000" w14:paraId="0000004D">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United States Department of Labor that ensures the safe and healthful working conditions for workers by setting and enforcing standards as well as providing training, outreach, education, and assistance. </w:t>
      </w:r>
    </w:p>
    <w:p w:rsidR="00000000" w:rsidDel="00000000" w:rsidP="00000000" w:rsidRDefault="00000000" w:rsidRPr="00000000" w14:paraId="0000004E">
      <w:pPr>
        <w:widowControl w:val="0"/>
        <w:spacing w:line="240" w:lineRule="auto"/>
        <w:ind w:left="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4F">
      <w:pPr>
        <w:widowControl w:val="0"/>
        <w:spacing w:line="24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NMED</w:t>
        <w:tab/>
        <w:tab/>
        <w:tab/>
        <w:tab/>
        <w:t xml:space="preserve">New Mexico Environmental Department: is a state government </w:t>
      </w:r>
    </w:p>
    <w:p w:rsidR="00000000" w:rsidDel="00000000" w:rsidP="00000000" w:rsidRDefault="00000000" w:rsidRPr="00000000" w14:paraId="00000050">
      <w:pPr>
        <w:widowControl w:val="0"/>
        <w:spacing w:line="240" w:lineRule="auto"/>
        <w:ind w:left="288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agency responsible for "protecting and restoring the environment of the state of New Mexico to foster a healthy and prosperous New Mexico for present and future generations," according to its mission statement.</w:t>
      </w:r>
      <w:r w:rsidDel="00000000" w:rsidR="00000000" w:rsidRPr="00000000">
        <w:br w:type="page"/>
      </w:r>
      <w:r w:rsidDel="00000000" w:rsidR="00000000" w:rsidRPr="00000000">
        <w:rPr>
          <w:rtl w:val="0"/>
        </w:rPr>
      </w:r>
    </w:p>
    <w:p w:rsidR="00000000" w:rsidDel="00000000" w:rsidP="00000000" w:rsidRDefault="00000000" w:rsidRPr="00000000" w14:paraId="00000051">
      <w:pPr>
        <w:widowControl w:val="0"/>
        <w:spacing w:line="240" w:lineRule="auto"/>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ind w:left="0" w:firstLine="0"/>
              <w:rPr>
                <w:rFonts w:ascii="Tahoma" w:cs="Tahoma" w:eastAsia="Tahoma" w:hAnsi="Tahoma"/>
                <w:b w:val="1"/>
              </w:rPr>
            </w:pPr>
            <w:r w:rsidDel="00000000" w:rsidR="00000000" w:rsidRPr="00000000">
              <w:rPr>
                <w:rFonts w:ascii="Tahoma" w:cs="Tahoma" w:eastAsia="Tahoma" w:hAnsi="Tahoma"/>
                <w:b w:val="1"/>
                <w:rtl w:val="0"/>
              </w:rPr>
              <w:t xml:space="preserve">II.   Introduction</w:t>
            </w:r>
          </w:p>
        </w:tc>
      </w:tr>
    </w:tbl>
    <w:p w:rsidR="00000000" w:rsidDel="00000000" w:rsidP="00000000" w:rsidRDefault="00000000" w:rsidRPr="00000000" w14:paraId="00000053">
      <w:pPr>
        <w:widowControl w:val="0"/>
        <w:spacing w:line="240" w:lineRule="auto"/>
        <w:rPr/>
      </w:pPr>
      <w:r w:rsidDel="00000000" w:rsidR="00000000" w:rsidRPr="00000000">
        <w:rPr>
          <w:rtl w:val="0"/>
        </w:rPr>
      </w:r>
    </w:p>
    <w:p w:rsidR="00000000" w:rsidDel="00000000" w:rsidP="00000000" w:rsidRDefault="00000000" w:rsidRPr="00000000" w14:paraId="00000054">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New Mexico Institute of Mining and Technology (NMT) is committed to protecting the environment and providing a safe and healthy workplace for all employees. This document outlines NMT’s contingency plan for emergency response and prevention procedures related to hazardous materials and hazardous wastes. The procedures described have been designed to minimize risks to public health and the environment from major spills, explosions, fire, and the release of hazardous materials/waste. The plan was designed in accordance with all federal and state laws related to emergency preparedness and prevention of emergency events, including the Environmental Protection Agency (EPA) requirements in 40 CFR 264 subpart D, 40 CFR 265 subpart D, 40 CFR 279.52, (SPCC) 40 CFR 112.</w:t>
      </w:r>
    </w:p>
    <w:p w:rsidR="00000000" w:rsidDel="00000000" w:rsidP="00000000" w:rsidRDefault="00000000" w:rsidRPr="00000000" w14:paraId="00000055">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56">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Note: This version of the Contingency Plan has been redacted for public release.</w:t>
      </w:r>
    </w:p>
    <w:p w:rsidR="00000000" w:rsidDel="00000000" w:rsidP="00000000" w:rsidRDefault="00000000" w:rsidRPr="00000000" w14:paraId="00000057">
      <w:pPr>
        <w:widowControl w:val="0"/>
        <w:spacing w:line="240" w:lineRule="auto"/>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58">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Personal contact details of emergency coordinators and internal response personnel have been removed to protect privacy and security.</w:t>
      </w:r>
    </w:p>
    <w:p w:rsidR="00000000" w:rsidDel="00000000" w:rsidP="00000000" w:rsidRDefault="00000000" w:rsidRPr="00000000" w14:paraId="00000059">
      <w:pPr>
        <w:widowControl w:val="0"/>
        <w:spacing w:line="240" w:lineRule="auto"/>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5A">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Full emergency contact information and detailed response procedures are maintained in the Internal Contingency Plan, available to authorized emergency response personnel and regulatory inspectors upon request.</w:t>
      </w:r>
    </w:p>
    <w:p w:rsidR="00000000" w:rsidDel="00000000" w:rsidP="00000000" w:rsidRDefault="00000000" w:rsidRPr="00000000" w14:paraId="0000005B">
      <w:pPr>
        <w:widowControl w:val="0"/>
        <w:spacing w:line="240" w:lineRule="auto"/>
        <w:rPr>
          <w:rFonts w:ascii="Palatino Linotype" w:cs="Palatino Linotype" w:eastAsia="Palatino Linotype" w:hAnsi="Palatino Linotype"/>
        </w:rPr>
      </w:pPr>
      <w:r w:rsidDel="00000000" w:rsidR="00000000" w:rsidRPr="00000000">
        <w:br w:type="page"/>
      </w:r>
      <w:r w:rsidDel="00000000" w:rsidR="00000000" w:rsidRPr="00000000">
        <w:rPr>
          <w:rtl w:val="0"/>
        </w:rPr>
      </w:r>
    </w:p>
    <w:p w:rsidR="00000000" w:rsidDel="00000000" w:rsidP="00000000" w:rsidRDefault="00000000" w:rsidRPr="00000000" w14:paraId="0000005C">
      <w:pPr>
        <w:widowControl w:val="0"/>
        <w:spacing w:line="240" w:lineRule="auto"/>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ind w:left="0" w:firstLine="0"/>
              <w:rPr>
                <w:rFonts w:ascii="Tahoma" w:cs="Tahoma" w:eastAsia="Tahoma" w:hAnsi="Tahoma"/>
                <w:b w:val="1"/>
              </w:rPr>
            </w:pPr>
            <w:r w:rsidDel="00000000" w:rsidR="00000000" w:rsidRPr="00000000">
              <w:rPr>
                <w:rFonts w:ascii="Tahoma" w:cs="Tahoma" w:eastAsia="Tahoma" w:hAnsi="Tahoma"/>
                <w:b w:val="1"/>
                <w:rtl w:val="0"/>
              </w:rPr>
              <w:t xml:space="preserve">III.  Control Measures</w:t>
            </w:r>
          </w:p>
        </w:tc>
      </w:tr>
    </w:tbl>
    <w:p w:rsidR="00000000" w:rsidDel="00000000" w:rsidP="00000000" w:rsidRDefault="00000000" w:rsidRPr="00000000" w14:paraId="0000005E">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5F">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A.    Containment Areas</w:t>
      </w:r>
      <w:r w:rsidDel="00000000" w:rsidR="00000000" w:rsidRPr="00000000">
        <w:rPr>
          <w:rtl w:val="0"/>
        </w:rPr>
      </w:r>
    </w:p>
    <w:p w:rsidR="00000000" w:rsidDel="00000000" w:rsidP="00000000" w:rsidRDefault="00000000" w:rsidRPr="00000000" w14:paraId="00000060">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primary chemical spill emergency measure will be the adequate provisioning of containment areas. Access to, and housekeeping of, each department shall be the responsibility of the organization that is the end user. The end user shall monitor the building to ensure chemical waste storage capacity is not exceeded and that all materials are stored exclusively with compatible materials.</w:t>
      </w:r>
    </w:p>
    <w:p w:rsidR="00000000" w:rsidDel="00000000" w:rsidP="00000000" w:rsidRDefault="00000000" w:rsidRPr="00000000" w14:paraId="00000062">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3">
      <w:pPr>
        <w:widowControl w:val="0"/>
        <w:spacing w:line="240" w:lineRule="auto"/>
        <w:rPr>
          <w:rFonts w:ascii="Tahoma" w:cs="Tahoma" w:eastAsia="Tahoma" w:hAnsi="Tahoma"/>
          <w:b w:val="1"/>
        </w:rPr>
      </w:pPr>
      <w:r w:rsidDel="00000000" w:rsidR="00000000" w:rsidRPr="00000000">
        <w:rPr>
          <w:rFonts w:ascii="Tahoma" w:cs="Tahoma" w:eastAsia="Tahoma" w:hAnsi="Tahoma"/>
          <w:b w:val="1"/>
          <w:color w:val="365f91"/>
          <w:rtl w:val="0"/>
        </w:rPr>
        <w:t xml:space="preserve">B.    Prevention and Detection</w:t>
      </w:r>
      <w:r w:rsidDel="00000000" w:rsidR="00000000" w:rsidRPr="00000000">
        <w:rPr>
          <w:rtl w:val="0"/>
        </w:rPr>
      </w:r>
    </w:p>
    <w:p w:rsidR="00000000" w:rsidDel="00000000" w:rsidP="00000000" w:rsidRDefault="00000000" w:rsidRPr="00000000" w14:paraId="00000064">
      <w:pPr>
        <w:widowControl w:val="0"/>
        <w:spacing w:line="240" w:lineRule="auto"/>
        <w:rPr>
          <w:rFonts w:ascii="Tahoma" w:cs="Tahoma" w:eastAsia="Tahoma" w:hAnsi="Tahoma"/>
        </w:rPr>
      </w:pPr>
      <w:r w:rsidDel="00000000" w:rsidR="00000000" w:rsidRPr="00000000">
        <w:rPr>
          <w:rtl w:val="0"/>
        </w:rPr>
      </w:r>
    </w:p>
    <w:p w:rsidR="00000000" w:rsidDel="00000000" w:rsidP="00000000" w:rsidRDefault="00000000" w:rsidRPr="00000000" w14:paraId="0000006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Personnel shall be educated and trained in the identification, handling, and storage of chemical products, including basic hazard communication and proper disposal of chemical wastes. Hazardous Waste Accumulation Areas and areas with a high potential for spills to occur shall be routinely inspected. Such inspections shall be conducted on a weekly basis, and immediately after a chemical emergency in the site. </w:t>
      </w:r>
    </w:p>
    <w:p w:rsidR="00000000" w:rsidDel="00000000" w:rsidP="00000000" w:rsidRDefault="00000000" w:rsidRPr="00000000" w14:paraId="00000066">
      <w:pPr>
        <w:widowControl w:val="0"/>
        <w:spacing w:line="240" w:lineRule="auto"/>
        <w:rPr>
          <w:rFonts w:ascii="Tahoma" w:cs="Tahoma" w:eastAsia="Tahoma" w:hAnsi="Tahoma"/>
        </w:rPr>
      </w:pPr>
      <w:r w:rsidDel="00000000" w:rsidR="00000000" w:rsidRPr="00000000">
        <w:rPr>
          <w:rtl w:val="0"/>
        </w:rPr>
      </w:r>
    </w:p>
    <w:p w:rsidR="00000000" w:rsidDel="00000000" w:rsidP="00000000" w:rsidRDefault="00000000" w:rsidRPr="00000000" w14:paraId="00000067">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C.    Training</w:t>
      </w:r>
    </w:p>
    <w:p w:rsidR="00000000" w:rsidDel="00000000" w:rsidP="00000000" w:rsidRDefault="00000000" w:rsidRPr="00000000" w14:paraId="00000068">
      <w:pPr>
        <w:widowControl w:val="0"/>
        <w:spacing w:line="240" w:lineRule="auto"/>
        <w:rPr>
          <w:rFonts w:ascii="Tahoma" w:cs="Tahoma" w:eastAsia="Tahoma" w:hAnsi="Tahoma"/>
        </w:rPr>
      </w:pPr>
      <w:r w:rsidDel="00000000" w:rsidR="00000000" w:rsidRPr="00000000">
        <w:rPr>
          <w:rtl w:val="0"/>
        </w:rPr>
      </w:r>
    </w:p>
    <w:p w:rsidR="00000000" w:rsidDel="00000000" w:rsidP="00000000" w:rsidRDefault="00000000" w:rsidRPr="00000000" w14:paraId="0000006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Campus personnel who have responsibilities in this plan will receive initial and annual training in accordance with 29 CFR 1910.120 (e)(1) and (e)(8). Hazardous waste handlers will also receive initial and annual training pertaining to their responsibilities. Each department shall maintain copies of all their training records. </w:t>
      </w:r>
    </w:p>
    <w:p w:rsidR="00000000" w:rsidDel="00000000" w:rsidP="00000000" w:rsidRDefault="00000000" w:rsidRPr="00000000" w14:paraId="0000006A">
      <w:pPr>
        <w:widowControl w:val="0"/>
        <w:spacing w:line="240" w:lineRule="auto"/>
        <w:rPr>
          <w:rFonts w:ascii="Tahoma" w:cs="Tahoma" w:eastAsia="Tahoma" w:hAnsi="Tahoma"/>
          <w:b w:val="1"/>
          <w:color w:val="365f91"/>
        </w:rPr>
      </w:pPr>
      <w:r w:rsidDel="00000000" w:rsidR="00000000" w:rsidRPr="00000000">
        <w:br w:type="page"/>
      </w:r>
      <w:r w:rsidDel="00000000" w:rsidR="00000000" w:rsidRPr="00000000">
        <w:rPr>
          <w:rtl w:val="0"/>
        </w:rPr>
      </w:r>
    </w:p>
    <w:p w:rsidR="00000000" w:rsidDel="00000000" w:rsidP="00000000" w:rsidRDefault="00000000" w:rsidRPr="00000000" w14:paraId="0000006B">
      <w:pPr>
        <w:widowControl w:val="0"/>
        <w:spacing w:line="240" w:lineRule="auto"/>
        <w:rPr>
          <w:rFonts w:ascii="Tahoma" w:cs="Tahoma" w:eastAsia="Tahoma" w:hAnsi="Tahoma"/>
          <w:b w:val="1"/>
          <w:color w:val="365f91"/>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IV.   Roles and Responsibilities</w:t>
            </w:r>
          </w:p>
        </w:tc>
      </w:tr>
    </w:tbl>
    <w:p w:rsidR="00000000" w:rsidDel="00000000" w:rsidP="00000000" w:rsidRDefault="00000000" w:rsidRPr="00000000" w14:paraId="0000006D">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E">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A.    Faculty and Staff</w:t>
      </w:r>
    </w:p>
    <w:p w:rsidR="00000000" w:rsidDel="00000000" w:rsidP="00000000" w:rsidRDefault="00000000" w:rsidRPr="00000000" w14:paraId="0000006F">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70">
      <w:pPr>
        <w:widowControl w:val="0"/>
        <w:numPr>
          <w:ilvl w:val="0"/>
          <w:numId w:val="1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Report chemically related incidents and emergencies to supervisor, Department Chair, and NMT’s Hazardous Materials and Laboratory Safety Specialist</w:t>
      </w:r>
    </w:p>
    <w:p w:rsidR="00000000" w:rsidDel="00000000" w:rsidP="00000000" w:rsidRDefault="00000000" w:rsidRPr="00000000" w14:paraId="00000071">
      <w:pPr>
        <w:widowControl w:val="0"/>
        <w:numPr>
          <w:ilvl w:val="0"/>
          <w:numId w:val="1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Inspect chemical waste storage areas.</w:t>
      </w:r>
    </w:p>
    <w:p w:rsidR="00000000" w:rsidDel="00000000" w:rsidP="00000000" w:rsidRDefault="00000000" w:rsidRPr="00000000" w14:paraId="00000072">
      <w:pPr>
        <w:widowControl w:val="0"/>
        <w:numPr>
          <w:ilvl w:val="0"/>
          <w:numId w:val="1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Contact the Campus Police in the event of an incident that requires implementation of this Contingency Plan. Campus Police will alert the Emergency Coordinators. </w:t>
      </w:r>
    </w:p>
    <w:p w:rsidR="00000000" w:rsidDel="00000000" w:rsidP="00000000" w:rsidRDefault="00000000" w:rsidRPr="00000000" w14:paraId="00000073">
      <w:pPr>
        <w:widowControl w:val="0"/>
        <w:numPr>
          <w:ilvl w:val="0"/>
          <w:numId w:val="1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Do not attempt to stop a spill or come into contact with the spilled material. </w:t>
      </w:r>
      <w:r w:rsidDel="00000000" w:rsidR="00000000" w:rsidRPr="00000000">
        <w:rPr>
          <w:rtl w:val="0"/>
        </w:rPr>
      </w:r>
    </w:p>
    <w:p w:rsidR="00000000" w:rsidDel="00000000" w:rsidP="00000000" w:rsidRDefault="00000000" w:rsidRPr="00000000" w14:paraId="00000074">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75">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B.    NMT Hazardous Waste Response Team</w:t>
      </w:r>
    </w:p>
    <w:p w:rsidR="00000000" w:rsidDel="00000000" w:rsidP="00000000" w:rsidRDefault="00000000" w:rsidRPr="00000000" w14:paraId="00000076">
      <w:pPr>
        <w:widowControl w:val="0"/>
        <w:spacing w:line="240" w:lineRule="auto"/>
        <w:ind w:left="72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77">
      <w:pPr>
        <w:widowControl w:val="0"/>
        <w:numPr>
          <w:ilvl w:val="0"/>
          <w:numId w:val="5"/>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Maintain and update this document as needed.</w:t>
      </w:r>
    </w:p>
    <w:p w:rsidR="00000000" w:rsidDel="00000000" w:rsidP="00000000" w:rsidRDefault="00000000" w:rsidRPr="00000000" w14:paraId="00000078">
      <w:pPr>
        <w:widowControl w:val="0"/>
        <w:numPr>
          <w:ilvl w:val="0"/>
          <w:numId w:val="5"/>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Advice on environmental, health, and safety topics when consulted.</w:t>
      </w:r>
    </w:p>
    <w:p w:rsidR="00000000" w:rsidDel="00000000" w:rsidP="00000000" w:rsidRDefault="00000000" w:rsidRPr="00000000" w14:paraId="00000079">
      <w:pPr>
        <w:widowControl w:val="0"/>
        <w:numPr>
          <w:ilvl w:val="0"/>
          <w:numId w:val="5"/>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Appoint and train Emergency Coordinators; continue training on an annual basis.</w:t>
      </w:r>
    </w:p>
    <w:p w:rsidR="00000000" w:rsidDel="00000000" w:rsidP="00000000" w:rsidRDefault="00000000" w:rsidRPr="00000000" w14:paraId="0000007A">
      <w:pPr>
        <w:widowControl w:val="0"/>
        <w:numPr>
          <w:ilvl w:val="0"/>
          <w:numId w:val="5"/>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Maintain records of all incidents.</w:t>
      </w:r>
    </w:p>
    <w:p w:rsidR="00000000" w:rsidDel="00000000" w:rsidP="00000000" w:rsidRDefault="00000000" w:rsidRPr="00000000" w14:paraId="0000007B">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7C">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C.    NMT Emergency Coordinator </w:t>
      </w:r>
    </w:p>
    <w:p w:rsidR="00000000" w:rsidDel="00000000" w:rsidP="00000000" w:rsidRDefault="00000000" w:rsidRPr="00000000" w14:paraId="0000007D">
      <w:pPr>
        <w:widowControl w:val="0"/>
        <w:spacing w:line="240" w:lineRule="auto"/>
        <w:ind w:left="720" w:firstLine="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7E">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Shall be “on-site” or “on-call”.</w:t>
      </w:r>
    </w:p>
    <w:p w:rsidR="00000000" w:rsidDel="00000000" w:rsidP="00000000" w:rsidRDefault="00000000" w:rsidRPr="00000000" w14:paraId="0000007F">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Shall be notified immediately in the event of an actual or imminent chemical emergency.</w:t>
      </w:r>
    </w:p>
    <w:p w:rsidR="00000000" w:rsidDel="00000000" w:rsidP="00000000" w:rsidRDefault="00000000" w:rsidRPr="00000000" w14:paraId="00000080">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Initiate actions to contain the chemical spill and begin corrective actions.</w:t>
      </w:r>
    </w:p>
    <w:p w:rsidR="00000000" w:rsidDel="00000000" w:rsidP="00000000" w:rsidRDefault="00000000" w:rsidRPr="00000000" w14:paraId="00000081">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Shall have the responsibility of coordinating all emergency response procedures. </w:t>
      </w:r>
    </w:p>
    <w:p w:rsidR="00000000" w:rsidDel="00000000" w:rsidP="00000000" w:rsidRDefault="00000000" w:rsidRPr="00000000" w14:paraId="00000082">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Notify all applicable agencies as required.</w:t>
      </w:r>
    </w:p>
    <w:p w:rsidR="00000000" w:rsidDel="00000000" w:rsidP="00000000" w:rsidRDefault="00000000" w:rsidRPr="00000000" w14:paraId="00000083">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Will yield incident command to public authorities when they are called into the facility.</w:t>
      </w:r>
    </w:p>
    <w:p w:rsidR="00000000" w:rsidDel="00000000" w:rsidP="00000000" w:rsidRDefault="00000000" w:rsidRPr="00000000" w14:paraId="00000084">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Conduct an investigation of all incidents. </w:t>
      </w:r>
    </w:p>
    <w:p w:rsidR="00000000" w:rsidDel="00000000" w:rsidP="00000000" w:rsidRDefault="00000000" w:rsidRPr="00000000" w14:paraId="00000085">
      <w:pPr>
        <w:widowControl w:val="0"/>
        <w:numPr>
          <w:ilvl w:val="0"/>
          <w:numId w:val="4"/>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Prepare reports of all incidents and provide information to appropriate agencies as required.</w:t>
      </w:r>
    </w:p>
    <w:p w:rsidR="00000000" w:rsidDel="00000000" w:rsidP="00000000" w:rsidRDefault="00000000" w:rsidRPr="00000000" w14:paraId="00000086">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87">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D.    Campus Police</w:t>
      </w:r>
    </w:p>
    <w:p w:rsidR="00000000" w:rsidDel="00000000" w:rsidP="00000000" w:rsidRDefault="00000000" w:rsidRPr="00000000" w14:paraId="00000088">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89">
      <w:pPr>
        <w:widowControl w:val="0"/>
        <w:numPr>
          <w:ilvl w:val="0"/>
          <w:numId w:val="6"/>
        </w:numPr>
        <w:spacing w:line="240" w:lineRule="auto"/>
        <w:ind w:left="360" w:hanging="360"/>
        <w:rPr>
          <w:rFonts w:ascii="Tahoma" w:cs="Tahoma" w:eastAsia="Tahoma" w:hAnsi="Tahoma"/>
          <w:u w:val="none"/>
        </w:rPr>
      </w:pPr>
      <w:r w:rsidDel="00000000" w:rsidR="00000000" w:rsidRPr="00000000">
        <w:rPr>
          <w:rFonts w:ascii="Tahoma" w:cs="Tahoma" w:eastAsia="Tahoma" w:hAnsi="Tahoma"/>
          <w:rtl w:val="0"/>
        </w:rPr>
        <w:t xml:space="preserve">Campus Police will alert the Emergency Coordinator(s) upon notification of a spill, release, or fire.</w:t>
      </w:r>
    </w:p>
    <w:p w:rsidR="00000000" w:rsidDel="00000000" w:rsidP="00000000" w:rsidRDefault="00000000" w:rsidRPr="00000000" w14:paraId="0000008A">
      <w:pPr>
        <w:widowControl w:val="0"/>
        <w:numPr>
          <w:ilvl w:val="0"/>
          <w:numId w:val="6"/>
        </w:numPr>
        <w:spacing w:line="240" w:lineRule="auto"/>
        <w:ind w:left="360" w:hanging="360"/>
        <w:rPr>
          <w:rFonts w:ascii="Tahoma" w:cs="Tahoma" w:eastAsia="Tahoma" w:hAnsi="Tahoma"/>
          <w:u w:val="none"/>
        </w:rPr>
      </w:pPr>
      <w:r w:rsidDel="00000000" w:rsidR="00000000" w:rsidRPr="00000000">
        <w:rPr>
          <w:rFonts w:ascii="Tahoma" w:cs="Tahoma" w:eastAsia="Tahoma" w:hAnsi="Tahoma"/>
          <w:rtl w:val="0"/>
        </w:rPr>
        <w:t xml:space="preserve">Secure incident scene to prevent unauthorized access to the area.</w:t>
      </w:r>
    </w:p>
    <w:p w:rsidR="00000000" w:rsidDel="00000000" w:rsidP="00000000" w:rsidRDefault="00000000" w:rsidRPr="00000000" w14:paraId="0000008B">
      <w:pPr>
        <w:widowControl w:val="0"/>
        <w:numPr>
          <w:ilvl w:val="0"/>
          <w:numId w:val="6"/>
        </w:numPr>
        <w:spacing w:line="240" w:lineRule="auto"/>
        <w:ind w:left="360" w:hanging="360"/>
        <w:rPr>
          <w:rFonts w:ascii="Tahoma" w:cs="Tahoma" w:eastAsia="Tahoma" w:hAnsi="Tahoma"/>
          <w:u w:val="none"/>
        </w:rPr>
      </w:pPr>
      <w:r w:rsidDel="00000000" w:rsidR="00000000" w:rsidRPr="00000000">
        <w:rPr>
          <w:rFonts w:ascii="Tahoma" w:cs="Tahoma" w:eastAsia="Tahoma" w:hAnsi="Tahoma"/>
          <w:rtl w:val="0"/>
        </w:rPr>
        <w:t xml:space="preserve">Oversee the evacuation of the affected area as necessary. </w:t>
      </w:r>
    </w:p>
    <w:p w:rsidR="00000000" w:rsidDel="00000000" w:rsidP="00000000" w:rsidRDefault="00000000" w:rsidRPr="00000000" w14:paraId="0000008C">
      <w:pPr>
        <w:widowControl w:val="0"/>
        <w:spacing w:line="240" w:lineRule="auto"/>
        <w:rPr>
          <w:rFonts w:ascii="Tahoma" w:cs="Tahoma" w:eastAsia="Tahoma" w:hAnsi="Tahoma"/>
        </w:rPr>
      </w:pPr>
      <w:r w:rsidDel="00000000" w:rsidR="00000000" w:rsidRPr="00000000">
        <w:rPr>
          <w:rtl w:val="0"/>
        </w:rPr>
      </w:r>
    </w:p>
    <w:p w:rsidR="00000000" w:rsidDel="00000000" w:rsidP="00000000" w:rsidRDefault="00000000" w:rsidRPr="00000000" w14:paraId="0000008D">
      <w:pPr>
        <w:widowControl w:val="0"/>
        <w:spacing w:line="240" w:lineRule="auto"/>
        <w:rPr>
          <w:rFonts w:ascii="Tahoma" w:cs="Tahoma" w:eastAsia="Tahoma" w:hAnsi="Tahoma"/>
        </w:rPr>
      </w:pPr>
      <w:r w:rsidDel="00000000" w:rsidR="00000000" w:rsidRPr="00000000">
        <w:br w:type="page"/>
      </w:r>
      <w:r w:rsidDel="00000000" w:rsidR="00000000" w:rsidRPr="00000000">
        <w:rPr>
          <w:rtl w:val="0"/>
        </w:rPr>
      </w:r>
    </w:p>
    <w:p w:rsidR="00000000" w:rsidDel="00000000" w:rsidP="00000000" w:rsidRDefault="00000000" w:rsidRPr="00000000" w14:paraId="0000008E">
      <w:pPr>
        <w:widowControl w:val="0"/>
        <w:spacing w:line="240" w:lineRule="auto"/>
        <w:rPr>
          <w:rFonts w:ascii="Tahoma" w:cs="Tahoma" w:eastAsia="Tahoma" w:hAnsi="Tahoma"/>
          <w:b w:val="1"/>
          <w:color w:val="365f91"/>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V.    Implementation of the Contingency Plan</w:t>
            </w:r>
          </w:p>
        </w:tc>
      </w:tr>
    </w:tbl>
    <w:p w:rsidR="00000000" w:rsidDel="00000000" w:rsidP="00000000" w:rsidRDefault="00000000" w:rsidRPr="00000000" w14:paraId="00000090">
      <w:pPr>
        <w:widowControl w:val="0"/>
        <w:spacing w:line="240" w:lineRule="auto"/>
        <w:rPr>
          <w:rFonts w:ascii="Tahoma" w:cs="Tahoma" w:eastAsia="Tahoma" w:hAnsi="Tahoma"/>
        </w:rPr>
      </w:pPr>
      <w:r w:rsidDel="00000000" w:rsidR="00000000" w:rsidRPr="00000000">
        <w:rPr>
          <w:rtl w:val="0"/>
        </w:rPr>
      </w:r>
    </w:p>
    <w:p w:rsidR="00000000" w:rsidDel="00000000" w:rsidP="00000000" w:rsidRDefault="00000000" w:rsidRPr="00000000" w14:paraId="00000091">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92">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A.    Criteria for Implementation of Contingency Plan</w:t>
      </w:r>
    </w:p>
    <w:p w:rsidR="00000000" w:rsidDel="00000000" w:rsidP="00000000" w:rsidRDefault="00000000" w:rsidRPr="00000000" w14:paraId="00000093">
      <w:pPr>
        <w:widowControl w:val="0"/>
        <w:spacing w:line="240" w:lineRule="auto"/>
        <w:rPr>
          <w:rFonts w:ascii="Tahoma" w:cs="Tahoma" w:eastAsia="Tahoma" w:hAnsi="Tahoma"/>
          <w:b w:val="1"/>
          <w:color w:val="365f91"/>
        </w:rPr>
      </w:pPr>
      <w:r w:rsidDel="00000000" w:rsidR="00000000" w:rsidRPr="00000000">
        <w:rPr>
          <w:rtl w:val="0"/>
        </w:rPr>
      </w:r>
    </w:p>
    <w:p w:rsidR="00000000" w:rsidDel="00000000" w:rsidP="00000000" w:rsidRDefault="00000000" w:rsidRPr="00000000" w14:paraId="00000094">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Emergency Coordinator (or their designee) has full authority to make the decision to implement the Contingency Plan. This decision may be based on one or more of the conditions in this section. </w:t>
      </w:r>
    </w:p>
    <w:p w:rsidR="00000000" w:rsidDel="00000000" w:rsidP="00000000" w:rsidRDefault="00000000" w:rsidRPr="00000000" w14:paraId="0000009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w:t>
      </w:r>
    </w:p>
    <w:p w:rsidR="00000000" w:rsidDel="00000000" w:rsidP="00000000" w:rsidRDefault="00000000" w:rsidRPr="00000000" w14:paraId="00000096">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u w:val="single"/>
          <w:rtl w:val="0"/>
        </w:rPr>
        <w:t xml:space="preserve">The Contingency Plan will go into effect immediately under the following conditions:</w:t>
      </w:r>
      <w:r w:rsidDel="00000000" w:rsidR="00000000" w:rsidRPr="00000000">
        <w:rPr>
          <w:rtl w:val="0"/>
        </w:rPr>
      </w:r>
    </w:p>
    <w:p w:rsidR="00000000" w:rsidDel="00000000" w:rsidP="00000000" w:rsidRDefault="00000000" w:rsidRPr="00000000" w14:paraId="00000097">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98">
      <w:pPr>
        <w:widowControl w:val="0"/>
        <w:numPr>
          <w:ilvl w:val="0"/>
          <w:numId w:val="2"/>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Fire or explosion related to:</w:t>
      </w:r>
    </w:p>
    <w:p w:rsidR="00000000" w:rsidDel="00000000" w:rsidP="00000000" w:rsidRDefault="00000000" w:rsidRPr="00000000" w14:paraId="00000099">
      <w:pPr>
        <w:widowControl w:val="0"/>
        <w:numPr>
          <w:ilvl w:val="1"/>
          <w:numId w:val="2"/>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Hazardous material.</w:t>
      </w:r>
    </w:p>
    <w:p w:rsidR="00000000" w:rsidDel="00000000" w:rsidP="00000000" w:rsidRDefault="00000000" w:rsidRPr="00000000" w14:paraId="0000009A">
      <w:pPr>
        <w:widowControl w:val="0"/>
        <w:numPr>
          <w:ilvl w:val="1"/>
          <w:numId w:val="2"/>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Sudden or non-sudden release involving a “Poison by Inhalation” hazard.</w:t>
      </w:r>
    </w:p>
    <w:p w:rsidR="00000000" w:rsidDel="00000000" w:rsidP="00000000" w:rsidRDefault="00000000" w:rsidRPr="00000000" w14:paraId="0000009B">
      <w:pPr>
        <w:widowControl w:val="0"/>
        <w:numPr>
          <w:ilvl w:val="1"/>
          <w:numId w:val="2"/>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Sudden or non-sudden release involving Hydrofluoric Acid.</w:t>
      </w:r>
    </w:p>
    <w:p w:rsidR="00000000" w:rsidDel="00000000" w:rsidP="00000000" w:rsidRDefault="00000000" w:rsidRPr="00000000" w14:paraId="0000009C">
      <w:pPr>
        <w:widowControl w:val="0"/>
        <w:numPr>
          <w:ilvl w:val="1"/>
          <w:numId w:val="2"/>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Sudden or non-sudden release that would require use of greater than Level C Personal Protective Equipment (PPE) during response. For example, dust, fumes, or other exposure where a supplied air respirator is required.</w:t>
      </w:r>
    </w:p>
    <w:p w:rsidR="00000000" w:rsidDel="00000000" w:rsidP="00000000" w:rsidRDefault="00000000" w:rsidRPr="00000000" w14:paraId="0000009D">
      <w:pPr>
        <w:widowControl w:val="0"/>
        <w:numPr>
          <w:ilvl w:val="1"/>
          <w:numId w:val="2"/>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Sudden or non-sudden release of hazardous material of greater volume than listed below (other than “Poison by Inhalation” or Hydrofluoric Acid listed above).</w:t>
      </w:r>
    </w:p>
    <w:p w:rsidR="00000000" w:rsidDel="00000000" w:rsidP="00000000" w:rsidRDefault="00000000" w:rsidRPr="00000000" w14:paraId="0000009E">
      <w:pPr>
        <w:widowControl w:val="0"/>
        <w:spacing w:line="240" w:lineRule="auto"/>
        <w:rPr>
          <w:rFonts w:ascii="Palatino Linotype" w:cs="Palatino Linotype" w:eastAsia="Palatino Linotype" w:hAnsi="Palatino Linotype"/>
        </w:rPr>
      </w:pPr>
      <w:r w:rsidDel="00000000" w:rsidR="00000000" w:rsidRPr="00000000">
        <w:rPr>
          <w:rtl w:val="0"/>
        </w:rPr>
      </w:r>
    </w:p>
    <w:tbl>
      <w:tblPr>
        <w:tblStyle w:val="Table8"/>
        <w:tblW w:w="5985.0" w:type="dxa"/>
        <w:jc w:val="left"/>
        <w:tblInd w:w="21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10"/>
        <w:gridCol w:w="2475"/>
        <w:tblGridChange w:id="0">
          <w:tblGrid>
            <w:gridCol w:w="3510"/>
            <w:gridCol w:w="24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Flammable Liquids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2 liters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Flammable Solid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1 pound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Dangerous When Wet</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1 pound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Spontaneously Combustible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1 pound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Oxidizer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1 pound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Toxic Liquid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0.45 liters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Toxic Solid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1 pound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Corrosive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&gt; 500 mL</w:t>
            </w:r>
          </w:p>
        </w:tc>
      </w:tr>
    </w:tbl>
    <w:p w:rsidR="00000000" w:rsidDel="00000000" w:rsidP="00000000" w:rsidRDefault="00000000" w:rsidRPr="00000000" w14:paraId="000000B1">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ab/>
        <w:tab/>
        <w:tab/>
        <w:t xml:space="preserve">Table 1: Hazard Thresholds for Implementing Contingency Plan</w:t>
      </w:r>
    </w:p>
    <w:p w:rsidR="00000000" w:rsidDel="00000000" w:rsidP="00000000" w:rsidRDefault="00000000" w:rsidRPr="00000000" w14:paraId="000000B2">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3">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Chemical hazard information will be based on information described in Safety Data Sheets (SDSs), PPE requirements, and the assessment of the Primary Emergency Coordinator.</w:t>
      </w:r>
    </w:p>
    <w:p w:rsidR="00000000" w:rsidDel="00000000" w:rsidP="00000000" w:rsidRDefault="00000000" w:rsidRPr="00000000" w14:paraId="000000B4">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Furthermore, the Primary Emergency Coordinator has full authority to implement the Contingency Plan if the above criteria are not met, but the Primary Emergency Coordinator (or their designee) has assessed that there is an imminent or actual threat to human health or the environment.</w:t>
      </w:r>
    </w:p>
    <w:p w:rsidR="00000000" w:rsidDel="00000000" w:rsidP="00000000" w:rsidRDefault="00000000" w:rsidRPr="00000000" w14:paraId="000000B6">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7">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Whenever there is an imminent or actual emergency situation, the Emergency Coordinator (or their designee) must immediately: </w:t>
      </w:r>
    </w:p>
    <w:p w:rsidR="00000000" w:rsidDel="00000000" w:rsidP="00000000" w:rsidRDefault="00000000" w:rsidRPr="00000000" w14:paraId="000000B8">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9">
      <w:pPr>
        <w:widowControl w:val="0"/>
        <w:numPr>
          <w:ilvl w:val="0"/>
          <w:numId w:val="1"/>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Activate internal alarms or communication systems, where applicable, to notify affected personnel.</w:t>
      </w:r>
    </w:p>
    <w:p w:rsidR="00000000" w:rsidDel="00000000" w:rsidP="00000000" w:rsidRDefault="00000000" w:rsidRPr="00000000" w14:paraId="000000BA">
      <w:pPr>
        <w:widowControl w:val="0"/>
        <w:numPr>
          <w:ilvl w:val="0"/>
          <w:numId w:val="1"/>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Notify appropriate State or local agencies with designated response roles, if their help is needed.</w:t>
      </w:r>
    </w:p>
    <w:p w:rsidR="00000000" w:rsidDel="00000000" w:rsidP="00000000" w:rsidRDefault="00000000" w:rsidRPr="00000000" w14:paraId="000000BB">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C">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Whenever there is a release, fire, or explosion, the Emergency Coordinator must immediately identify the character, exact source, amount, and area of extent of any released materials. Concurrently, the Emergency Coordinator must assess possible hazards to human health or the environment that may result from the release, fire, or explosion (e.g., the effects of any toxic, irritating, or asphyxiating gasses that are generated, or the effects of any hazardous surface water run-offs from water or chemical agents used to control fire and heat-induced explosions).</w:t>
      </w:r>
    </w:p>
    <w:p w:rsidR="00000000" w:rsidDel="00000000" w:rsidP="00000000" w:rsidRDefault="00000000" w:rsidRPr="00000000" w14:paraId="000000BD">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E">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During an emergency, the Emergency Coordinator must take all reasonable measures necessary to ensure that fires, explosions, and releases do not occur, recur, or spread to other hazardous waste at the facility. These measures must include stopping processes and operations, collecting and containing released waste, and removing or isolating containers.</w:t>
      </w:r>
    </w:p>
    <w:p w:rsidR="00000000" w:rsidDel="00000000" w:rsidP="00000000" w:rsidRDefault="00000000" w:rsidRPr="00000000" w14:paraId="000000BF">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0">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If the facility stops operations in response to fire, explosion, or release, the Emergency Coordinator must monitor for leaks, pressure buildup, gas generation, or ruptures in valves, pipes, or other equipment where appropriate.</w:t>
      </w:r>
    </w:p>
    <w:p w:rsidR="00000000" w:rsidDel="00000000" w:rsidP="00000000" w:rsidRDefault="00000000" w:rsidRPr="00000000" w14:paraId="000000C1">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2">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Immediately After an emergency, the Emergency Coordinator must provide for treating, storing, or disposing of recovered waste, contaminated soil or surface water, or any other material that results from a release, fire, or explosion at the facility.</w:t>
      </w:r>
    </w:p>
    <w:p w:rsidR="00000000" w:rsidDel="00000000" w:rsidP="00000000" w:rsidRDefault="00000000" w:rsidRPr="00000000" w14:paraId="000000C3">
      <w:pPr>
        <w:widowControl w:val="0"/>
        <w:spacing w:line="240" w:lineRule="auto"/>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C4">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B.    NMT Emergency Coordinator Contact Information</w:t>
      </w:r>
      <w:r w:rsidDel="00000000" w:rsidR="00000000" w:rsidRPr="00000000">
        <w:rPr>
          <w:rtl w:val="0"/>
        </w:rPr>
      </w:r>
    </w:p>
    <w:p w:rsidR="00000000" w:rsidDel="00000000" w:rsidP="00000000" w:rsidRDefault="00000000" w:rsidRPr="00000000" w14:paraId="000000C5">
      <w:pPr>
        <w:widowControl w:val="0"/>
        <w:spacing w:line="240" w:lineRule="auto"/>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C6">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Personnel designated as Primary and Secondary Emergency Coordinators are listed below with their contact information.</w:t>
      </w:r>
    </w:p>
    <w:p w:rsidR="00000000" w:rsidDel="00000000" w:rsidP="00000000" w:rsidRDefault="00000000" w:rsidRPr="00000000" w14:paraId="000000C7">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8">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Primary Emergency Coordinator</w:t>
      </w:r>
    </w:p>
    <w:p w:rsidR="00000000" w:rsidDel="00000000" w:rsidP="00000000" w:rsidRDefault="00000000" w:rsidRPr="00000000" w14:paraId="000000C9">
      <w:pPr>
        <w:widowControl w:val="0"/>
        <w:spacing w:line="240" w:lineRule="auto"/>
        <w:ind w:firstLine="72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Benjamin Thomas</w:t>
      </w:r>
    </w:p>
    <w:p w:rsidR="00000000" w:rsidDel="00000000" w:rsidP="00000000" w:rsidRDefault="00000000" w:rsidRPr="00000000" w14:paraId="000000CA">
      <w:pPr>
        <w:widowControl w:val="0"/>
        <w:spacing w:line="240" w:lineRule="auto"/>
        <w:ind w:firstLine="72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Hazardous Materials and Laboratory Safety Specialist</w:t>
      </w:r>
    </w:p>
    <w:p w:rsidR="00000000" w:rsidDel="00000000" w:rsidP="00000000" w:rsidRDefault="00000000" w:rsidRPr="00000000" w14:paraId="000000CB">
      <w:pPr>
        <w:widowControl w:val="0"/>
        <w:spacing w:line="240" w:lineRule="auto"/>
        <w:ind w:firstLine="72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Work Phone: 575-517-0646</w:t>
      </w:r>
    </w:p>
    <w:p w:rsidR="00000000" w:rsidDel="00000000" w:rsidP="00000000" w:rsidRDefault="00000000" w:rsidRPr="00000000" w14:paraId="000000CC">
      <w:pPr>
        <w:widowControl w:val="0"/>
        <w:spacing w:line="240" w:lineRule="auto"/>
        <w:ind w:firstLine="720"/>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D">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E">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Secondary Emergency Coordinator</w:t>
      </w:r>
    </w:p>
    <w:p w:rsidR="00000000" w:rsidDel="00000000" w:rsidP="00000000" w:rsidRDefault="00000000" w:rsidRPr="00000000" w14:paraId="000000CF">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ab/>
        <w:t xml:space="preserve">Mikell Coleman </w:t>
      </w:r>
    </w:p>
    <w:p w:rsidR="00000000" w:rsidDel="00000000" w:rsidP="00000000" w:rsidRDefault="00000000" w:rsidRPr="00000000" w14:paraId="000000D0">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ab/>
        <w:t xml:space="preserve">Director of Research Compliance </w:t>
      </w:r>
    </w:p>
    <w:p w:rsidR="00000000" w:rsidDel="00000000" w:rsidP="00000000" w:rsidRDefault="00000000" w:rsidRPr="00000000" w14:paraId="000000D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ab/>
        <w:t xml:space="preserve">Work Phone: 575-418-7155</w:t>
      </w:r>
    </w:p>
    <w:p w:rsidR="00000000" w:rsidDel="00000000" w:rsidP="00000000" w:rsidRDefault="00000000" w:rsidRPr="00000000" w14:paraId="000000D2">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ab/>
        <w:t xml:space="preserve"> </w:t>
      </w:r>
    </w:p>
    <w:p w:rsidR="00000000" w:rsidDel="00000000" w:rsidP="00000000" w:rsidRDefault="00000000" w:rsidRPr="00000000" w14:paraId="000000D3">
      <w:pPr>
        <w:widowControl w:val="0"/>
        <w:spacing w:line="240" w:lineRule="auto"/>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D4">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C.    Emergency Equipment</w:t>
      </w:r>
      <w:r w:rsidDel="00000000" w:rsidR="00000000" w:rsidRPr="00000000">
        <w:rPr>
          <w:rtl w:val="0"/>
        </w:rPr>
      </w:r>
    </w:p>
    <w:p w:rsidR="00000000" w:rsidDel="00000000" w:rsidP="00000000" w:rsidRDefault="00000000" w:rsidRPr="00000000" w14:paraId="000000D5">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D6">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rtl w:val="0"/>
        </w:rPr>
        <w:t xml:space="preserve">Table 2</w:t>
      </w:r>
      <w:r w:rsidDel="00000000" w:rsidR="00000000" w:rsidRPr="00000000">
        <w:rPr>
          <w:rFonts w:ascii="Palatino Linotype" w:cs="Palatino Linotype" w:eastAsia="Palatino Linotype" w:hAnsi="Palatino Linotype"/>
          <w:rtl w:val="0"/>
        </w:rPr>
        <w:t xml:space="preserve"> contains a list of equipment items, their uses, and their locations.</w:t>
      </w:r>
    </w:p>
    <w:p w:rsidR="00000000" w:rsidDel="00000000" w:rsidP="00000000" w:rsidRDefault="00000000" w:rsidRPr="00000000" w14:paraId="000000D7">
      <w:pPr>
        <w:widowControl w:val="0"/>
        <w:spacing w:line="240" w:lineRule="auto"/>
        <w:rPr>
          <w:rFonts w:ascii="Palatino Linotype" w:cs="Palatino Linotype" w:eastAsia="Palatino Linotype" w:hAnsi="Palatino Linotype"/>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Item</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Use</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Location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Bulk containers of vermiculite, Dry Rite, and Brooms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Absorbing and stopping the flow of chemical and/or petroleum release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Hazardous waste storage area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Respirator cartridges and respirator masks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For use by trained responders in a potentially hazardous atmosphere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Hazardous waste storage area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Level C full-face air purifying respirators, PPE gloves and boots, aprons, and lab coats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Personal protection during emergency response and clean up to reduce the chance of chemical exposure to skin contact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Hazardous waste storage area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Spill kits for minor spills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Absorption of chemicals from small quantity spills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All buildings that contain hazardous materials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Portable spill response kit containing small quantities of vermiculite, spill pillows, tape, sorbent brooms, and towels for small spills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For initial response to stop progression of spills, and for  clean up of smaller quantity spills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Hazardous waste storage area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Fire extinguishers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For fire suppression to clear entrances and exits in order to evacuate building safely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Located in all buildings in paths of egress to doors</w:t>
            </w:r>
          </w:p>
        </w:tc>
      </w:tr>
    </w:tbl>
    <w:p w:rsidR="00000000" w:rsidDel="00000000" w:rsidP="00000000" w:rsidRDefault="00000000" w:rsidRPr="00000000" w14:paraId="000000ED">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Table 2: List of Equipment Items, their Uses, and their Locations</w:t>
      </w:r>
    </w:p>
    <w:p w:rsidR="00000000" w:rsidDel="00000000" w:rsidP="00000000" w:rsidRDefault="00000000" w:rsidRPr="00000000" w14:paraId="000000EE">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F">
      <w:pPr>
        <w:widowControl w:val="0"/>
        <w:numPr>
          <w:ilvl w:val="0"/>
          <w:numId w:val="1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Cell phones and on-site phones are utilized in or near the Hazardous Waste Accumulation Areas.</w:t>
      </w:r>
    </w:p>
    <w:p w:rsidR="00000000" w:rsidDel="00000000" w:rsidP="00000000" w:rsidRDefault="00000000" w:rsidRPr="00000000" w14:paraId="000000F0">
      <w:pPr>
        <w:widowControl w:val="0"/>
        <w:numPr>
          <w:ilvl w:val="0"/>
          <w:numId w:val="1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fire alarm system monitors all smoke detectors, water flow alarms, manual pull stations, and fixed extinguishing systems. These systems will alert the Campus Police in the event of an alarm.</w:t>
      </w:r>
    </w:p>
    <w:p w:rsidR="00000000" w:rsidDel="00000000" w:rsidP="00000000" w:rsidRDefault="00000000" w:rsidRPr="00000000" w14:paraId="000000F1">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2">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D.    Reporting an Emergency</w:t>
      </w:r>
      <w:r w:rsidDel="00000000" w:rsidR="00000000" w:rsidRPr="00000000">
        <w:rPr>
          <w:rtl w:val="0"/>
        </w:rPr>
      </w:r>
    </w:p>
    <w:p w:rsidR="00000000" w:rsidDel="00000000" w:rsidP="00000000" w:rsidRDefault="00000000" w:rsidRPr="00000000" w14:paraId="000000F3">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4">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Contact NMT Campus Police at 575-835-5555 (ext. 5555 from a campus landline), and provide the dispatcher the following information:</w:t>
      </w:r>
    </w:p>
    <w:p w:rsidR="00000000" w:rsidDel="00000000" w:rsidP="00000000" w:rsidRDefault="00000000" w:rsidRPr="00000000" w14:paraId="000000F5">
      <w:pPr>
        <w:widowControl w:val="0"/>
        <w:numPr>
          <w:ilvl w:val="0"/>
          <w:numId w:val="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nature of the emergency (chemical spills, injuries, fire, etc.)</w:t>
      </w:r>
    </w:p>
    <w:p w:rsidR="00000000" w:rsidDel="00000000" w:rsidP="00000000" w:rsidRDefault="00000000" w:rsidRPr="00000000" w14:paraId="000000F6">
      <w:pPr>
        <w:widowControl w:val="0"/>
        <w:numPr>
          <w:ilvl w:val="0"/>
          <w:numId w:val="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location of the emergency </w:t>
      </w:r>
    </w:p>
    <w:p w:rsidR="00000000" w:rsidDel="00000000" w:rsidP="00000000" w:rsidRDefault="00000000" w:rsidRPr="00000000" w14:paraId="000000F7">
      <w:pPr>
        <w:widowControl w:val="0"/>
        <w:numPr>
          <w:ilvl w:val="0"/>
          <w:numId w:val="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What chemical was released (if known)</w:t>
      </w:r>
    </w:p>
    <w:p w:rsidR="00000000" w:rsidDel="00000000" w:rsidP="00000000" w:rsidRDefault="00000000" w:rsidRPr="00000000" w14:paraId="000000F8">
      <w:pPr>
        <w:widowControl w:val="0"/>
        <w:numPr>
          <w:ilvl w:val="0"/>
          <w:numId w:val="3"/>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quantity of the chemical released (if known)</w:t>
      </w:r>
    </w:p>
    <w:p w:rsidR="00000000" w:rsidDel="00000000" w:rsidP="00000000" w:rsidRDefault="00000000" w:rsidRPr="00000000" w14:paraId="000000F9">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A">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fire alarm system may be activated manually by any employee using the manual pull stations located at each emergency exit in order to initiate an evacuation and to report an emergency. NMT Campus Police will also be alerted if an automatic alarm from the fire detection and extinguishing systems are triggered, but it is recommended that an individual contact the Campus Police with any information possible even in the case of an automated response. </w:t>
      </w:r>
    </w:p>
    <w:p w:rsidR="00000000" w:rsidDel="00000000" w:rsidP="00000000" w:rsidRDefault="00000000" w:rsidRPr="00000000" w14:paraId="000000FB">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C">
      <w:pPr>
        <w:widowControl w:val="0"/>
        <w:spacing w:line="240" w:lineRule="auto"/>
        <w:rPr>
          <w:rFonts w:ascii="Tahoma" w:cs="Tahoma" w:eastAsia="Tahoma" w:hAnsi="Tahoma"/>
          <w:b w:val="1"/>
          <w:color w:val="365f91"/>
        </w:rPr>
      </w:pPr>
      <w:r w:rsidDel="00000000" w:rsidR="00000000" w:rsidRPr="00000000">
        <w:rPr>
          <w:rFonts w:ascii="Tahoma" w:cs="Tahoma" w:eastAsia="Tahoma" w:hAnsi="Tahoma"/>
          <w:b w:val="1"/>
          <w:color w:val="365f91"/>
          <w:rtl w:val="0"/>
        </w:rPr>
        <w:t xml:space="preserve">E.    Evacuation </w:t>
      </w:r>
    </w:p>
    <w:p w:rsidR="00000000" w:rsidDel="00000000" w:rsidP="00000000" w:rsidRDefault="00000000" w:rsidRPr="00000000" w14:paraId="000000FD">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E">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In the event of a fire, explosion, spill, or other release, the Primary or Secondary Emergency Coordinator will notify NMT Campus Police if an evacuation situation is imminent. NMT Campus Police shall initiate an evacuation if directed to do so by the Emergency Coordinator. NMT Campus Police shall also dispatch an officer to the scene to establish a perimeter if the Emergency Coordinator deems it necessary. </w:t>
      </w:r>
    </w:p>
    <w:p w:rsidR="00000000" w:rsidDel="00000000" w:rsidP="00000000" w:rsidRDefault="00000000" w:rsidRPr="00000000" w14:paraId="000000FF">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0">
      <w:pPr>
        <w:widowControl w:val="0"/>
        <w:spacing w:line="240" w:lineRule="auto"/>
        <w:rPr>
          <w:rFonts w:ascii="Palatino Linotype" w:cs="Palatino Linotype" w:eastAsia="Palatino Linotype" w:hAnsi="Palatino Linotype"/>
          <w:b w:val="1"/>
          <w:u w:val="single"/>
        </w:rPr>
      </w:pPr>
      <w:r w:rsidDel="00000000" w:rsidR="00000000" w:rsidRPr="00000000">
        <w:rPr>
          <w:rFonts w:ascii="Palatino Linotype" w:cs="Palatino Linotype" w:eastAsia="Palatino Linotype" w:hAnsi="Palatino Linotype"/>
          <w:b w:val="1"/>
          <w:u w:val="single"/>
          <w:rtl w:val="0"/>
        </w:rPr>
        <w:t xml:space="preserve">Evacuation maps are located in hallways in each building. NMT personnel are instructed to treat hazardous chemical spill incidents as they would fire emergencies. Depending on the nature and amount of the material spilled. Evacuation would proceed in the same manner as a fire situation.</w:t>
      </w:r>
    </w:p>
    <w:p w:rsidR="00000000" w:rsidDel="00000000" w:rsidP="00000000" w:rsidRDefault="00000000" w:rsidRPr="00000000" w14:paraId="00000101">
      <w:pPr>
        <w:widowControl w:val="0"/>
        <w:spacing w:line="240" w:lineRule="auto"/>
        <w:rPr>
          <w:rFonts w:ascii="Palatino Linotype" w:cs="Palatino Linotype" w:eastAsia="Palatino Linotype" w:hAnsi="Palatino Linotype"/>
          <w:b w:val="1"/>
          <w:u w:val="single"/>
        </w:rPr>
      </w:pPr>
      <w:r w:rsidDel="00000000" w:rsidR="00000000" w:rsidRPr="00000000">
        <w:rPr>
          <w:rtl w:val="0"/>
        </w:rPr>
      </w:r>
    </w:p>
    <w:p w:rsidR="00000000" w:rsidDel="00000000" w:rsidP="00000000" w:rsidRDefault="00000000" w:rsidRPr="00000000" w14:paraId="00000102">
      <w:pPr>
        <w:widowControl w:val="0"/>
        <w:spacing w:line="240" w:lineRule="auto"/>
        <w:rPr>
          <w:rFonts w:ascii="Tahoma" w:cs="Tahoma" w:eastAsia="Tahoma" w:hAnsi="Tahoma"/>
        </w:rPr>
      </w:pPr>
      <w:r w:rsidDel="00000000" w:rsidR="00000000" w:rsidRPr="00000000">
        <w:rPr>
          <w:rFonts w:ascii="Tahoma" w:cs="Tahoma" w:eastAsia="Tahoma" w:hAnsi="Tahoma"/>
          <w:b w:val="1"/>
          <w:color w:val="365f91"/>
          <w:rtl w:val="0"/>
        </w:rPr>
        <w:t xml:space="preserve">F.</w:t>
      </w:r>
      <w:r w:rsidDel="00000000" w:rsidR="00000000" w:rsidRPr="00000000">
        <w:rPr>
          <w:rFonts w:ascii="Tahoma" w:cs="Tahoma" w:eastAsia="Tahoma" w:hAnsi="Tahoma"/>
          <w:b w:val="1"/>
          <w:color w:val="365f91"/>
          <w:rtl w:val="0"/>
        </w:rPr>
        <w:t xml:space="preserve">    Control and Containment</w:t>
      </w:r>
      <w:r w:rsidDel="00000000" w:rsidR="00000000" w:rsidRPr="00000000">
        <w:rPr>
          <w:rtl w:val="0"/>
        </w:rPr>
      </w:r>
    </w:p>
    <w:p w:rsidR="00000000" w:rsidDel="00000000" w:rsidP="00000000" w:rsidRDefault="00000000" w:rsidRPr="00000000" w14:paraId="00000103">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4">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This is the defensive action to halt the continued spread of a chemical spill or release and to limit the exposure from a chemical spill or release. These actions may involve public health and welfare protection activities, source control procedures, salvage operations, placement of physical barriers to halt the spread of the chemical by upstream impoundment, and the employment of certain materials to restrain the effects of the chemical on water sources. Initial containment will be undertaken only by qualified NMT personnel accompanied with authorized and qualified outside spill response contractors assisting as necessary. Cleanup action will include the use of absorbers and skimmers. Absorbents as listed in the Emergency Equipment table are available, and will be used as directed by the Emergency Coordinator. Cleanup actions for the chemical spills released to soil or water may require the use of the spill response contractor(s) identified in this plan.</w:t>
      </w:r>
    </w:p>
    <w:p w:rsidR="00000000" w:rsidDel="00000000" w:rsidP="00000000" w:rsidRDefault="00000000" w:rsidRPr="00000000" w14:paraId="00000105">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6">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G.    Notification of Authorities</w:t>
      </w:r>
      <w:r w:rsidDel="00000000" w:rsidR="00000000" w:rsidRPr="00000000">
        <w:rPr>
          <w:rtl w:val="0"/>
        </w:rPr>
      </w:r>
    </w:p>
    <w:p w:rsidR="00000000" w:rsidDel="00000000" w:rsidP="00000000" w:rsidRDefault="00000000" w:rsidRPr="00000000" w14:paraId="00000107">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8">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If the emergency coordinator determines that the facility has had a release, fire, or explosion which could threaten human health, or the environment outside of the facility, they must report their findings as follows:</w:t>
      </w:r>
    </w:p>
    <w:p w:rsidR="00000000" w:rsidDel="00000000" w:rsidP="00000000" w:rsidRDefault="00000000" w:rsidRPr="00000000" w14:paraId="00000109">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A">
      <w:pPr>
        <w:widowControl w:val="0"/>
        <w:numPr>
          <w:ilvl w:val="0"/>
          <w:numId w:val="16"/>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If their assessment indicates that evacuation of local areas may be advisable, they must immediately notify appropriate authorities. They must be available to help appropriate officials decide whether local areas should be evacuated. </w:t>
      </w:r>
      <w:r w:rsidDel="00000000" w:rsidR="00000000" w:rsidRPr="00000000">
        <w:rPr>
          <w:rFonts w:ascii="Palatino Linotype" w:cs="Palatino Linotype" w:eastAsia="Palatino Linotype" w:hAnsi="Palatino Linotype"/>
          <w:b w:val="1"/>
          <w:rtl w:val="0"/>
        </w:rPr>
        <w:t xml:space="preserve">The Emergency Coordinator shall contact City of Socorro County Emergency Services (Fire, Emergency, and Police) if assistance is required at 911.</w:t>
      </w:r>
      <w:r w:rsidDel="00000000" w:rsidR="00000000" w:rsidRPr="00000000">
        <w:rPr>
          <w:rFonts w:ascii="Palatino Linotype" w:cs="Palatino Linotype" w:eastAsia="Palatino Linotype" w:hAnsi="Palatino Linotype"/>
          <w:rtl w:val="0"/>
        </w:rPr>
        <w:t xml:space="preserve"> </w:t>
      </w:r>
    </w:p>
    <w:p w:rsidR="00000000" w:rsidDel="00000000" w:rsidP="00000000" w:rsidRDefault="00000000" w:rsidRPr="00000000" w14:paraId="0000010B">
      <w:pPr>
        <w:widowControl w:val="0"/>
        <w:numPr>
          <w:ilvl w:val="0"/>
          <w:numId w:val="16"/>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They must immediately notify either: New Mexico Environmental Department at 1-800-219-6157 or the National Response Center at 1-800-424-8802.</w:t>
      </w:r>
    </w:p>
    <w:p w:rsidR="00000000" w:rsidDel="00000000" w:rsidP="00000000" w:rsidRDefault="00000000" w:rsidRPr="00000000" w14:paraId="0000010C">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report must include the following:</w:t>
      </w:r>
    </w:p>
    <w:p w:rsidR="00000000" w:rsidDel="00000000" w:rsidP="00000000" w:rsidRDefault="00000000" w:rsidRPr="00000000" w14:paraId="0000010E">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and telephone number of the reporter</w:t>
      </w:r>
    </w:p>
    <w:p w:rsidR="00000000" w:rsidDel="00000000" w:rsidP="00000000" w:rsidRDefault="00000000" w:rsidRPr="00000000" w14:paraId="0000010F">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and Address of the facility</w:t>
      </w:r>
    </w:p>
    <w:p w:rsidR="00000000" w:rsidDel="00000000" w:rsidP="00000000" w:rsidRDefault="00000000" w:rsidRPr="00000000" w14:paraId="00000110">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Time and type of incident (e.g. release, fire, explosion, etc.)</w:t>
      </w:r>
    </w:p>
    <w:p w:rsidR="00000000" w:rsidDel="00000000" w:rsidP="00000000" w:rsidRDefault="00000000" w:rsidRPr="00000000" w14:paraId="00000111">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and quantity of material(s) involved, to the extent known</w:t>
      </w:r>
    </w:p>
    <w:p w:rsidR="00000000" w:rsidDel="00000000" w:rsidP="00000000" w:rsidRDefault="00000000" w:rsidRPr="00000000" w14:paraId="00000112">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extent of injuries, if any</w:t>
      </w:r>
    </w:p>
    <w:p w:rsidR="00000000" w:rsidDel="00000000" w:rsidP="00000000" w:rsidRDefault="00000000" w:rsidRPr="00000000" w14:paraId="00000113">
      <w:pPr>
        <w:widowControl w:val="0"/>
        <w:numPr>
          <w:ilvl w:val="1"/>
          <w:numId w:val="15"/>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possible hazards to human health or the environment, outside the facility</w:t>
      </w:r>
    </w:p>
    <w:p w:rsidR="00000000" w:rsidDel="00000000" w:rsidP="00000000" w:rsidRDefault="00000000" w:rsidRPr="00000000" w14:paraId="00000114">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15">
      <w:pPr>
        <w:widowControl w:val="0"/>
        <w:spacing w:line="240" w:lineRule="auto"/>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b w:val="1"/>
          <w:u w:val="single"/>
          <w:rtl w:val="0"/>
        </w:rPr>
        <w:t xml:space="preserve">If the chemical emergency meets the definition of a Comprehensive Environmental Response, Compensation, and Liability Act (CERCLA, aka Superfund) or a Superfund Amendments and Reauthorization Act (SARA) reportable release, the Emergency Coordinator shall contact the National Response Center at 1-800-424-8802.</w:t>
      </w:r>
      <w:r w:rsidDel="00000000" w:rsidR="00000000" w:rsidRPr="00000000">
        <w:rPr>
          <w:rtl w:val="0"/>
        </w:rPr>
      </w:r>
    </w:p>
    <w:p w:rsidR="00000000" w:rsidDel="00000000" w:rsidP="00000000" w:rsidRDefault="00000000" w:rsidRPr="00000000" w14:paraId="00000116">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17">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An attempt to make emergency arrangements with local public safety agencies has been made specifying each agency’s function as listed in </w:t>
      </w:r>
      <w:r w:rsidDel="00000000" w:rsidR="00000000" w:rsidRPr="00000000">
        <w:rPr>
          <w:rFonts w:ascii="Palatino Linotype" w:cs="Palatino Linotype" w:eastAsia="Palatino Linotype" w:hAnsi="Palatino Linotype"/>
          <w:b w:val="1"/>
          <w:rtl w:val="0"/>
        </w:rPr>
        <w:t xml:space="preserve">Table 3</w:t>
      </w:r>
      <w:r w:rsidDel="00000000" w:rsidR="00000000" w:rsidRPr="00000000">
        <w:rPr>
          <w:rFonts w:ascii="Palatino Linotype" w:cs="Palatino Linotype" w:eastAsia="Palatino Linotype" w:hAnsi="Palatino Linotype"/>
          <w:rtl w:val="0"/>
        </w:rPr>
        <w:t xml:space="preserve">. Copies of this plan have been sent to these agencies, as well as information concerning generated hazardous wastes, Primary and Secondary Emergency Coordinators, and a map of the hazardous waste accumulation areas. Table 3 has information for internal emergency contacts at NMT. </w:t>
      </w:r>
    </w:p>
    <w:p w:rsidR="00000000" w:rsidDel="00000000" w:rsidP="00000000" w:rsidRDefault="00000000" w:rsidRPr="00000000" w14:paraId="00000118">
      <w:pPr>
        <w:widowControl w:val="0"/>
        <w:spacing w:line="240" w:lineRule="auto"/>
        <w:rPr>
          <w:rFonts w:ascii="Palatino Linotype" w:cs="Palatino Linotype" w:eastAsia="Palatino Linotype" w:hAnsi="Palatino Linotype"/>
        </w:rPr>
      </w:pPr>
      <w:r w:rsidDel="00000000" w:rsidR="00000000" w:rsidRPr="00000000">
        <w:br w:type="page"/>
      </w:r>
      <w:r w:rsidDel="00000000" w:rsidR="00000000" w:rsidRPr="00000000">
        <w:rPr>
          <w:rtl w:val="0"/>
        </w:rPr>
      </w:r>
    </w:p>
    <w:p w:rsidR="00000000" w:rsidDel="00000000" w:rsidP="00000000" w:rsidRDefault="00000000" w:rsidRPr="00000000" w14:paraId="00000119">
      <w:pPr>
        <w:widowControl w:val="0"/>
        <w:spacing w:line="240" w:lineRule="auto"/>
        <w:rPr>
          <w:rFonts w:ascii="Palatino Linotype" w:cs="Palatino Linotype" w:eastAsia="Palatino Linotype" w:hAnsi="Palatino Linotype"/>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Agency</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Contact</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Address and Non-Emergency Phone</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Contact Number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Specific Function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City of Socorro Waste Water Division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Paula Taylor, Waste Water Superintendent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111 School of Mines</w:t>
            </w:r>
          </w:p>
          <w:p w:rsidR="00000000" w:rsidDel="00000000" w:rsidP="00000000" w:rsidRDefault="00000000" w:rsidRPr="00000000" w14:paraId="00000122">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NM, 87801</w:t>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311</w:t>
            </w:r>
          </w:p>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575-838-1606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Release to Storm Drain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City of Socorro Utilities Division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Jay Santilles, Director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111 School of Mines</w:t>
            </w:r>
          </w:p>
          <w:p w:rsidR="00000000" w:rsidDel="00000000" w:rsidP="00000000" w:rsidRDefault="00000000" w:rsidRPr="00000000" w14:paraId="0000012B">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NM, 87801</w:t>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575-835-0240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Release to Sanitary System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Fire Department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Lawrence Baca, Fire Chief</w: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200 Fisher ST.</w:t>
            </w:r>
          </w:p>
          <w:p w:rsidR="00000000" w:rsidDel="00000000" w:rsidP="00000000" w:rsidRDefault="00000000" w:rsidRPr="00000000" w14:paraId="00000133">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NM, 87801</w:t>
            </w:r>
          </w:p>
          <w:p w:rsidR="00000000" w:rsidDel="00000000" w:rsidP="00000000" w:rsidRDefault="00000000" w:rsidRPr="00000000" w14:paraId="00000134">
            <w:pPr>
              <w:widowControl w:val="0"/>
              <w:spacing w:line="240" w:lineRule="auto"/>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911</w:t>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575-835-3969</w:t>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575-835-4222 (Dispatch)</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Fire Suppression and HAZMAT Response, EMS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Police Department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Angel Garcia, Police Chief</w:t>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406 Center St.</w:t>
            </w:r>
          </w:p>
          <w:p w:rsidR="00000000" w:rsidDel="00000000" w:rsidP="00000000" w:rsidRDefault="00000000" w:rsidRPr="00000000" w14:paraId="0000013F">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NM, 87801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911</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575-835-4222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Security and Perimeter Control, Emergency Dispatch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General Hospital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Veronica Pound, </w:t>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Hospital Chief Executive</w:t>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1202 Highway 60 West</w:t>
            </w:r>
          </w:p>
          <w:p w:rsidR="00000000" w:rsidDel="00000000" w:rsidP="00000000" w:rsidRDefault="00000000" w:rsidRPr="00000000" w14:paraId="00000149">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Socorro NM, 87801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575-835-1140</w:t>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575-835-8700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Medical Treatment of Personnel</w:t>
            </w:r>
          </w:p>
        </w:tc>
      </w:tr>
    </w:tbl>
    <w:p w:rsidR="00000000" w:rsidDel="00000000" w:rsidP="00000000" w:rsidRDefault="00000000" w:rsidRPr="00000000" w14:paraId="0000014E">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Table 3: Local Agencies and Contact Information</w:t>
      </w:r>
    </w:p>
    <w:p w:rsidR="00000000" w:rsidDel="00000000" w:rsidP="00000000" w:rsidRDefault="00000000" w:rsidRPr="00000000" w14:paraId="0000014F">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50">
      <w:pPr>
        <w:widowControl w:val="0"/>
        <w:spacing w:line="240" w:lineRule="auto"/>
        <w:rPr>
          <w:rFonts w:ascii="Palatino Linotype" w:cs="Palatino Linotype" w:eastAsia="Palatino Linotype" w:hAnsi="Palatino Linotype"/>
        </w:rPr>
      </w:pPr>
      <w:r w:rsidDel="00000000" w:rsidR="00000000" w:rsidRPr="00000000">
        <w:br w:type="page"/>
      </w:r>
      <w:r w:rsidDel="00000000" w:rsidR="00000000" w:rsidRPr="00000000">
        <w:rPr>
          <w:rtl w:val="0"/>
        </w:rPr>
      </w:r>
    </w:p>
    <w:p w:rsidR="00000000" w:rsidDel="00000000" w:rsidP="00000000" w:rsidRDefault="00000000" w:rsidRPr="00000000" w14:paraId="00000151">
      <w:pPr>
        <w:widowControl w:val="0"/>
        <w:spacing w:line="240" w:lineRule="auto"/>
        <w:rPr>
          <w:rFonts w:ascii="Palatino Linotype" w:cs="Palatino Linotype" w:eastAsia="Palatino Linotype" w:hAnsi="Palatino Linotype"/>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50"/>
        <w:gridCol w:w="3510"/>
        <w:gridCol w:w="360"/>
        <w:gridCol w:w="2340"/>
        <w:tblGridChange w:id="0">
          <w:tblGrid>
            <w:gridCol w:w="3150"/>
            <w:gridCol w:w="3510"/>
            <w:gridCol w:w="360"/>
            <w:gridCol w:w="2340"/>
          </w:tblGrid>
        </w:tblGridChange>
      </w:tblGrid>
      <w:tr>
        <w:trPr>
          <w:cantSplit w:val="0"/>
          <w:trHeight w:val="420" w:hRule="atLeast"/>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Department/Division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Primary Contact</w:t>
            </w:r>
          </w:p>
        </w:tc>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Office Phone</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Campus Police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Jeremiah Benjey,</w:t>
            </w:r>
          </w:p>
          <w:p w:rsidR="00000000" w:rsidDel="00000000" w:rsidP="00000000" w:rsidRDefault="00000000" w:rsidRPr="00000000" w14:paraId="00000158">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Interim Chief of Police</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575-835-5011</w:t>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Office of Research Compliance and Safety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Benjamin Thomas, Hazardous Materials and Laboratory Safety Specialist</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575-517-0646</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Office of Research Compliance and Safety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Mikell Coleman, Director of Research Compliance</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575-418-7155</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Facilities Management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Robby Montgomery, Director of Facilities Management</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575-517-6699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Biology</w:t>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Casia Barraclough Esparza, Lab Manager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575-835-5509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Chemistry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Md Sydur Rahman, Lab Manager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575-835-5263</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Materials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 David Burleigh, Professor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575-835-5831</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EMRTC</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Tom Pleva, Research Technical Director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575-835-5348</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PRRC</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Kate Wavrik, Research Associate</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575-835-5574</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Physics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Carlos Lopez Carrillo, Assistant Teaching Professor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575-835-5047</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Petroleum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Sajjad Esmaeilpour, Assistant Professor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575-835-5389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Chemical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Seth Price, Lab Manager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575-418-8891</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Earth and Environmental Sciences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Nicole Hurtig, Assistant Professor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720-935-4911</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Electrical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Chris Pauli</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575-835-5695</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Bureau of Geology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Bonnie Frey, Associate Director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575-835-5160</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Mineral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Mehrdad Razavi, Associate Professor and Department Chair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575-835-6447</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Mechanical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Seokbin (Bin) Lim, Department Chair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575-835-6589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CLASS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Taffeta Elliott, Department Chair</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575-835-5439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Environmental Engineering/Civil Engineering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Clint Richardson, Civil Engineering Department Chair </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575-838-5467</w:t>
            </w:r>
          </w:p>
        </w:tc>
      </w:tr>
    </w:tbl>
    <w:p w:rsidR="00000000" w:rsidDel="00000000" w:rsidP="00000000" w:rsidRDefault="00000000" w:rsidRPr="00000000" w14:paraId="000001A4">
      <w:pPr>
        <w:widowControl w:val="0"/>
        <w:spacing w:line="240" w:lineRule="auto"/>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Table 4: Internal Emergency Contact Information</w:t>
      </w:r>
    </w:p>
    <w:p w:rsidR="00000000" w:rsidDel="00000000" w:rsidP="00000000" w:rsidRDefault="00000000" w:rsidRPr="00000000" w14:paraId="000001A5">
      <w:pPr>
        <w:widowControl w:val="0"/>
        <w:spacing w:line="240" w:lineRule="auto"/>
        <w:rPr>
          <w:rFonts w:ascii="Palatino Linotype" w:cs="Palatino Linotype" w:eastAsia="Palatino Linotype" w:hAnsi="Palatino Linotype"/>
          <w:b w:val="1"/>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VI.    Follow Up Actions</w:t>
            </w:r>
          </w:p>
        </w:tc>
      </w:tr>
    </w:tbl>
    <w:p w:rsidR="00000000" w:rsidDel="00000000" w:rsidP="00000000" w:rsidRDefault="00000000" w:rsidRPr="00000000" w14:paraId="000001A7">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A8">
      <w:pPr>
        <w:widowControl w:val="0"/>
        <w:spacing w:line="240" w:lineRule="auto"/>
        <w:rPr>
          <w:rFonts w:ascii="Palatino Linotype" w:cs="Palatino Linotype" w:eastAsia="Palatino Linotype" w:hAnsi="Palatino Linotype"/>
          <w:color w:val="365f91"/>
        </w:rPr>
      </w:pPr>
      <w:r w:rsidDel="00000000" w:rsidR="00000000" w:rsidRPr="00000000">
        <w:rPr>
          <w:rFonts w:ascii="Tahoma" w:cs="Tahoma" w:eastAsia="Tahoma" w:hAnsi="Tahoma"/>
          <w:b w:val="1"/>
          <w:color w:val="365f91"/>
          <w:rtl w:val="0"/>
        </w:rPr>
        <w:t xml:space="preserve">A.  Storage and Disposal </w:t>
      </w:r>
      <w:r w:rsidDel="00000000" w:rsidR="00000000" w:rsidRPr="00000000">
        <w:rPr>
          <w:rtl w:val="0"/>
        </w:rPr>
      </w:r>
    </w:p>
    <w:p w:rsidR="00000000" w:rsidDel="00000000" w:rsidP="00000000" w:rsidRDefault="00000000" w:rsidRPr="00000000" w14:paraId="000001A9">
      <w:pPr>
        <w:widowControl w:val="0"/>
        <w:spacing w:line="240" w:lineRule="auto"/>
        <w:rPr>
          <w:rFonts w:ascii="Palatino Linotype" w:cs="Palatino Linotype" w:eastAsia="Palatino Linotype" w:hAnsi="Palatino Linotype"/>
          <w:color w:val="365f91"/>
        </w:rPr>
      </w:pPr>
      <w:r w:rsidDel="00000000" w:rsidR="00000000" w:rsidRPr="00000000">
        <w:rPr>
          <w:rtl w:val="0"/>
        </w:rPr>
      </w:r>
    </w:p>
    <w:p w:rsidR="00000000" w:rsidDel="00000000" w:rsidP="00000000" w:rsidRDefault="00000000" w:rsidRPr="00000000" w14:paraId="000001AA">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Storage and disposal of recovered waste, contaminated soil, and contaminated water will be conducted in accordance with federal,  state, and local laws, or instructions from the EPA. </w:t>
      </w:r>
    </w:p>
    <w:p w:rsidR="00000000" w:rsidDel="00000000" w:rsidP="00000000" w:rsidRDefault="00000000" w:rsidRPr="00000000" w14:paraId="000001AB">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AC">
      <w:pPr>
        <w:widowControl w:val="0"/>
        <w:spacing w:line="240" w:lineRule="auto"/>
        <w:rPr>
          <w:rFonts w:ascii="Palatino Linotype" w:cs="Palatino Linotype" w:eastAsia="Palatino Linotype" w:hAnsi="Palatino Linotype"/>
          <w:color w:val="365f91"/>
        </w:rPr>
      </w:pPr>
      <w:r w:rsidDel="00000000" w:rsidR="00000000" w:rsidRPr="00000000">
        <w:rPr>
          <w:rFonts w:ascii="Tahoma" w:cs="Tahoma" w:eastAsia="Tahoma" w:hAnsi="Tahoma"/>
          <w:b w:val="1"/>
          <w:color w:val="365f91"/>
          <w:rtl w:val="0"/>
        </w:rPr>
        <w:t xml:space="preserve">B.  Investigation of Incident </w:t>
      </w:r>
      <w:r w:rsidDel="00000000" w:rsidR="00000000" w:rsidRPr="00000000">
        <w:rPr>
          <w:rtl w:val="0"/>
        </w:rPr>
      </w:r>
    </w:p>
    <w:p w:rsidR="00000000" w:rsidDel="00000000" w:rsidP="00000000" w:rsidRDefault="00000000" w:rsidRPr="00000000" w14:paraId="000001AD">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AE">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NMT Emergency Coordinator shall conduct an investigation of each incident to determine the root cause of the incident and establish steps to prevent recurrence. Copies of this investigation will be submitted to the Incident Commander, Department Chair or Manager/Director, Research Compliance Office, Senior Administration (at VP level or above), and regulatory authorities if requested. Business continuity operations will proceed to ensure federal, state, and local authorities have been notified and that the resumption prerequisites have been met by those authorities.</w:t>
      </w:r>
    </w:p>
    <w:p w:rsidR="00000000" w:rsidDel="00000000" w:rsidP="00000000" w:rsidRDefault="00000000" w:rsidRPr="00000000" w14:paraId="000001AF">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B0">
      <w:pPr>
        <w:widowControl w:val="0"/>
        <w:spacing w:line="240" w:lineRule="auto"/>
        <w:rPr>
          <w:rFonts w:ascii="Palatino Linotype" w:cs="Palatino Linotype" w:eastAsia="Palatino Linotype" w:hAnsi="Palatino Linotype"/>
          <w:color w:val="365f91"/>
        </w:rPr>
      </w:pPr>
      <w:r w:rsidDel="00000000" w:rsidR="00000000" w:rsidRPr="00000000">
        <w:rPr>
          <w:rFonts w:ascii="Tahoma" w:cs="Tahoma" w:eastAsia="Tahoma" w:hAnsi="Tahoma"/>
          <w:b w:val="1"/>
          <w:color w:val="365f91"/>
          <w:rtl w:val="0"/>
        </w:rPr>
        <w:t xml:space="preserve">C.   Reporting to the Regional Administrator</w:t>
      </w:r>
      <w:r w:rsidDel="00000000" w:rsidR="00000000" w:rsidRPr="00000000">
        <w:rPr>
          <w:rtl w:val="0"/>
        </w:rPr>
      </w:r>
    </w:p>
    <w:p w:rsidR="00000000" w:rsidDel="00000000" w:rsidP="00000000" w:rsidRDefault="00000000" w:rsidRPr="00000000" w14:paraId="000001B1">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B2">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NMT will note in the operating record the time, date, and details of any incident that requires implementing the contingency plan. Within 15 days after the incident, NMT will submit a written report on the incident to the Regional Administrator in accordance with 40 CFR Section 265.56 (j). This report must include the following:</w:t>
      </w:r>
    </w:p>
    <w:p w:rsidR="00000000" w:rsidDel="00000000" w:rsidP="00000000" w:rsidRDefault="00000000" w:rsidRPr="00000000" w14:paraId="000001B3">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B4">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address, and telephone number of the owner or operator</w:t>
      </w:r>
    </w:p>
    <w:p w:rsidR="00000000" w:rsidDel="00000000" w:rsidP="00000000" w:rsidRDefault="00000000" w:rsidRPr="00000000" w14:paraId="000001B5">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address, and telephone number of the facility</w:t>
      </w:r>
    </w:p>
    <w:p w:rsidR="00000000" w:rsidDel="00000000" w:rsidP="00000000" w:rsidRDefault="00000000" w:rsidRPr="00000000" w14:paraId="000001B6">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Date, time, and type of incident (e.g. fire, explosion, etc.)</w:t>
      </w:r>
    </w:p>
    <w:p w:rsidR="00000000" w:rsidDel="00000000" w:rsidP="00000000" w:rsidRDefault="00000000" w:rsidRPr="00000000" w14:paraId="000001B7">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Name and quantity of material(s) involved</w:t>
      </w:r>
    </w:p>
    <w:p w:rsidR="00000000" w:rsidDel="00000000" w:rsidP="00000000" w:rsidRDefault="00000000" w:rsidRPr="00000000" w14:paraId="000001B8">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extent of injuries, if any</w:t>
      </w:r>
    </w:p>
    <w:p w:rsidR="00000000" w:rsidDel="00000000" w:rsidP="00000000" w:rsidRDefault="00000000" w:rsidRPr="00000000" w14:paraId="000001B9">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An assessment of actual or potential hazards to human health or the environment, where this is applicable</w:t>
      </w:r>
    </w:p>
    <w:p w:rsidR="00000000" w:rsidDel="00000000" w:rsidP="00000000" w:rsidRDefault="00000000" w:rsidRPr="00000000" w14:paraId="000001BA">
      <w:pPr>
        <w:widowControl w:val="0"/>
        <w:numPr>
          <w:ilvl w:val="0"/>
          <w:numId w:val="7"/>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Estimated quantity and disposition of recovered material that resulted from the incident</w:t>
      </w:r>
    </w:p>
    <w:p w:rsidR="00000000" w:rsidDel="00000000" w:rsidP="00000000" w:rsidRDefault="00000000" w:rsidRPr="00000000" w14:paraId="000001BB">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BC">
      <w:pPr>
        <w:widowControl w:val="0"/>
        <w:spacing w:line="240" w:lineRule="auto"/>
        <w:rPr>
          <w:rFonts w:ascii="Palatino Linotype" w:cs="Palatino Linotype" w:eastAsia="Palatino Linotype" w:hAnsi="Palatino Linotype"/>
        </w:rPr>
      </w:pPr>
      <w:r w:rsidDel="00000000" w:rsidR="00000000" w:rsidRPr="00000000">
        <w:br w:type="page"/>
      </w:r>
      <w:r w:rsidDel="00000000" w:rsidR="00000000" w:rsidRPr="00000000">
        <w:rPr>
          <w:rtl w:val="0"/>
        </w:rPr>
      </w:r>
    </w:p>
    <w:p w:rsidR="00000000" w:rsidDel="00000000" w:rsidP="00000000" w:rsidRDefault="00000000" w:rsidRPr="00000000" w14:paraId="000001BD">
      <w:pPr>
        <w:widowControl w:val="0"/>
        <w:spacing w:line="240" w:lineRule="auto"/>
        <w:rPr>
          <w:rFonts w:ascii="Tahoma" w:cs="Tahoma" w:eastAsia="Tahoma" w:hAnsi="Tahoma"/>
          <w:b w:val="1"/>
          <w:color w:val="365f91"/>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BE">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VII.    Program Review</w:t>
            </w:r>
          </w:p>
        </w:tc>
      </w:tr>
    </w:tbl>
    <w:p w:rsidR="00000000" w:rsidDel="00000000" w:rsidP="00000000" w:rsidRDefault="00000000" w:rsidRPr="00000000" w14:paraId="000001BF">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0">
      <w:pPr>
        <w:widowControl w:val="0"/>
        <w:spacing w:line="240" w:lineRule="auto"/>
        <w:rPr>
          <w:rFonts w:ascii="Palatino Linotype" w:cs="Palatino Linotype" w:eastAsia="Palatino Linotype" w:hAnsi="Palatino Linotype"/>
          <w:color w:val="365f91"/>
        </w:rPr>
      </w:pPr>
      <w:r w:rsidDel="00000000" w:rsidR="00000000" w:rsidRPr="00000000">
        <w:rPr>
          <w:rFonts w:ascii="Tahoma" w:cs="Tahoma" w:eastAsia="Tahoma" w:hAnsi="Tahoma"/>
          <w:b w:val="1"/>
          <w:color w:val="365f91"/>
          <w:rtl w:val="0"/>
        </w:rPr>
        <w:t xml:space="preserve">A.   Annual Review</w:t>
      </w:r>
      <w:r w:rsidDel="00000000" w:rsidR="00000000" w:rsidRPr="00000000">
        <w:rPr>
          <w:rtl w:val="0"/>
        </w:rPr>
      </w:r>
    </w:p>
    <w:p w:rsidR="00000000" w:rsidDel="00000000" w:rsidP="00000000" w:rsidRDefault="00000000" w:rsidRPr="00000000" w14:paraId="000001C1">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2">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NMT’s Emergency Coordinator will review the following and report significant findings to the Assistant Vice President (AVP) of the university: </w:t>
      </w:r>
    </w:p>
    <w:p w:rsidR="00000000" w:rsidDel="00000000" w:rsidP="00000000" w:rsidRDefault="00000000" w:rsidRPr="00000000" w14:paraId="000001C3">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4">
      <w:pPr>
        <w:widowControl w:val="0"/>
        <w:numPr>
          <w:ilvl w:val="0"/>
          <w:numId w:val="12"/>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Hazardous Waste Contingency Plan for completeness and accuracy, including contact numbers</w:t>
      </w:r>
    </w:p>
    <w:p w:rsidR="00000000" w:rsidDel="00000000" w:rsidP="00000000" w:rsidRDefault="00000000" w:rsidRPr="00000000" w14:paraId="000001C5">
      <w:pPr>
        <w:widowControl w:val="0"/>
        <w:numPr>
          <w:ilvl w:val="0"/>
          <w:numId w:val="12"/>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Deficiencies noted</w:t>
      </w:r>
    </w:p>
    <w:p w:rsidR="00000000" w:rsidDel="00000000" w:rsidP="00000000" w:rsidRDefault="00000000" w:rsidRPr="00000000" w14:paraId="000001C6">
      <w:pPr>
        <w:widowControl w:val="0"/>
        <w:numPr>
          <w:ilvl w:val="0"/>
          <w:numId w:val="12"/>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Recommend revisions in document and in practice</w:t>
      </w:r>
    </w:p>
    <w:p w:rsidR="00000000" w:rsidDel="00000000" w:rsidP="00000000" w:rsidRDefault="00000000" w:rsidRPr="00000000" w14:paraId="000001C7">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8">
      <w:pPr>
        <w:widowControl w:val="0"/>
        <w:spacing w:line="240" w:lineRule="auto"/>
        <w:rPr>
          <w:rFonts w:ascii="Palatino Linotype" w:cs="Palatino Linotype" w:eastAsia="Palatino Linotype" w:hAnsi="Palatino Linotype"/>
          <w:color w:val="365f91"/>
        </w:rPr>
      </w:pPr>
      <w:r w:rsidDel="00000000" w:rsidR="00000000" w:rsidRPr="00000000">
        <w:rPr>
          <w:rFonts w:ascii="Tahoma" w:cs="Tahoma" w:eastAsia="Tahoma" w:hAnsi="Tahoma"/>
          <w:b w:val="1"/>
          <w:color w:val="365f91"/>
          <w:rtl w:val="0"/>
        </w:rPr>
        <w:t xml:space="preserve">B.   Amendment of Contingency Plan</w:t>
      </w:r>
      <w:r w:rsidDel="00000000" w:rsidR="00000000" w:rsidRPr="00000000">
        <w:rPr>
          <w:rtl w:val="0"/>
        </w:rPr>
      </w:r>
    </w:p>
    <w:p w:rsidR="00000000" w:rsidDel="00000000" w:rsidP="00000000" w:rsidRDefault="00000000" w:rsidRPr="00000000" w14:paraId="000001C9">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A">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The Hazardous Waste Contingency Plan shall be amended if any of the following criteria are met: </w:t>
      </w:r>
    </w:p>
    <w:p w:rsidR="00000000" w:rsidDel="00000000" w:rsidP="00000000" w:rsidRDefault="00000000" w:rsidRPr="00000000" w14:paraId="000001CB">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CC">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Applicable regulations are revised</w:t>
      </w:r>
    </w:p>
    <w:p w:rsidR="00000000" w:rsidDel="00000000" w:rsidP="00000000" w:rsidRDefault="00000000" w:rsidRPr="00000000" w14:paraId="000001CD">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plan fails in an emergency</w:t>
      </w:r>
    </w:p>
    <w:p w:rsidR="00000000" w:rsidDel="00000000" w:rsidP="00000000" w:rsidRDefault="00000000" w:rsidRPr="00000000" w14:paraId="000001CE">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facility changes in its design, construction, operation, maintenance, or other circumstances, in a manner that would increase the potential for fires, explosions, or releases of hazardous waste</w:t>
      </w:r>
    </w:p>
    <w:p w:rsidR="00000000" w:rsidDel="00000000" w:rsidP="00000000" w:rsidRDefault="00000000" w:rsidRPr="00000000" w14:paraId="000001CF">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Changes in the response necessary in an emergency</w:t>
      </w:r>
    </w:p>
    <w:p w:rsidR="00000000" w:rsidDel="00000000" w:rsidP="00000000" w:rsidRDefault="00000000" w:rsidRPr="00000000" w14:paraId="000001D0">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list of Emergency Coordinators changes</w:t>
      </w:r>
    </w:p>
    <w:p w:rsidR="00000000" w:rsidDel="00000000" w:rsidP="00000000" w:rsidRDefault="00000000" w:rsidRPr="00000000" w14:paraId="000001D1">
      <w:pPr>
        <w:widowControl w:val="0"/>
        <w:numPr>
          <w:ilvl w:val="0"/>
          <w:numId w:val="10"/>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The list of emergency equipment changes</w:t>
      </w:r>
    </w:p>
    <w:p w:rsidR="00000000" w:rsidDel="00000000" w:rsidP="00000000" w:rsidRDefault="00000000" w:rsidRPr="00000000" w14:paraId="000001D2">
      <w:pPr>
        <w:widowControl w:val="0"/>
        <w:spacing w:line="240" w:lineRule="auto"/>
        <w:rPr>
          <w:rFonts w:ascii="Tahoma" w:cs="Tahoma" w:eastAsia="Tahoma" w:hAnsi="Tahoma"/>
          <w:b w:val="1"/>
          <w:color w:val="365f91"/>
        </w:rPr>
      </w:pPr>
      <w:r w:rsidDel="00000000" w:rsidR="00000000" w:rsidRPr="00000000">
        <w:br w:type="page"/>
      </w:r>
      <w:r w:rsidDel="00000000" w:rsidR="00000000" w:rsidRPr="00000000">
        <w:rPr>
          <w:rtl w:val="0"/>
        </w:rPr>
      </w:r>
    </w:p>
    <w:p w:rsidR="00000000" w:rsidDel="00000000" w:rsidP="00000000" w:rsidRDefault="00000000" w:rsidRPr="00000000" w14:paraId="000001D3">
      <w:pPr>
        <w:widowControl w:val="0"/>
        <w:spacing w:line="240" w:lineRule="auto"/>
        <w:rPr>
          <w:rFonts w:ascii="Tahoma" w:cs="Tahoma" w:eastAsia="Tahoma" w:hAnsi="Tahoma"/>
          <w:b w:val="1"/>
          <w:color w:val="365f91"/>
        </w:rPr>
      </w:pPr>
      <w:r w:rsidDel="00000000" w:rsidR="00000000" w:rsidRPr="00000000">
        <w:rPr>
          <w:rtl w:val="0"/>
        </w:rPr>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VIII.    Appendix I: NMT Campus Maps</w:t>
            </w:r>
          </w:p>
        </w:tc>
      </w:tr>
    </w:tbl>
    <w:p w:rsidR="00000000" w:rsidDel="00000000" w:rsidP="00000000" w:rsidRDefault="00000000" w:rsidRPr="00000000" w14:paraId="000001D5">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Original pdf diagrams available by request from FM </w:t>
      </w:r>
    </w:p>
    <w:p w:rsidR="00000000" w:rsidDel="00000000" w:rsidP="00000000" w:rsidRDefault="00000000" w:rsidRPr="00000000" w14:paraId="000001D6">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199936" cy="3392424"/>
                <wp:effectExtent b="0" l="0" r="0" t="0"/>
                <wp:docPr id="5" name=""/>
                <a:graphic>
                  <a:graphicData uri="http://schemas.microsoft.com/office/word/2010/wordprocessingGroup">
                    <wpg:wgp>
                      <wpg:cNvGrpSpPr/>
                      <wpg:grpSpPr>
                        <a:xfrm>
                          <a:off x="152400" y="152400"/>
                          <a:ext cx="5199936" cy="3392424"/>
                          <a:chOff x="152400" y="152400"/>
                          <a:chExt cx="9448800" cy="6162025"/>
                        </a:xfrm>
                      </wpg:grpSpPr>
                      <pic:pic>
                        <pic:nvPicPr>
                          <pic:cNvPr id="10" name="Shape 10"/>
                          <pic:cNvPicPr preferRelativeResize="0"/>
                        </pic:nvPicPr>
                        <pic:blipFill>
                          <a:blip r:embed="rId7">
                            <a:alphaModFix/>
                          </a:blip>
                          <a:stretch>
                            <a:fillRect/>
                          </a:stretch>
                        </pic:blipFill>
                        <pic:spPr>
                          <a:xfrm>
                            <a:off x="152400" y="152400"/>
                            <a:ext cx="9448796" cy="5736769"/>
                          </a:xfrm>
                          <a:prstGeom prst="rect">
                            <a:avLst/>
                          </a:prstGeom>
                          <a:noFill/>
                          <a:ln>
                            <a:noFill/>
                          </a:ln>
                        </pic:spPr>
                      </pic:pic>
                      <wps:wsp>
                        <wps:cNvSpPr txBox="1"/>
                        <wps:cNvPr id="11" name="Shape 11"/>
                        <wps:spPr>
                          <a:xfrm>
                            <a:off x="6824862" y="5914201"/>
                            <a:ext cx="2631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NMT Campus Map </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199936" cy="3392424"/>
                <wp:effectExtent b="0" l="0" r="0" t="0"/>
                <wp:docPr id="5"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5199936" cy="33924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182128" cy="3392424"/>
                <wp:effectExtent b="0" l="0" r="0" t="0"/>
                <wp:docPr id="1" name=""/>
                <a:graphic>
                  <a:graphicData uri="http://schemas.microsoft.com/office/word/2010/wordprocessingGroup">
                    <wpg:wgp>
                      <wpg:cNvGrpSpPr/>
                      <wpg:grpSpPr>
                        <a:xfrm>
                          <a:off x="152400" y="152400"/>
                          <a:ext cx="5182128" cy="3392424"/>
                          <a:chOff x="152400" y="152400"/>
                          <a:chExt cx="9448800" cy="6182025"/>
                        </a:xfrm>
                      </wpg:grpSpPr>
                      <pic:pic>
                        <pic:nvPicPr>
                          <pic:cNvPr id="2" name="Shape 2"/>
                          <pic:cNvPicPr preferRelativeResize="0"/>
                        </pic:nvPicPr>
                        <pic:blipFill>
                          <a:blip r:embed="rId9">
                            <a:alphaModFix/>
                          </a:blip>
                          <a:stretch>
                            <a:fillRect/>
                          </a:stretch>
                        </pic:blipFill>
                        <pic:spPr>
                          <a:xfrm>
                            <a:off x="152400" y="152400"/>
                            <a:ext cx="9448796" cy="5736769"/>
                          </a:xfrm>
                          <a:prstGeom prst="rect">
                            <a:avLst/>
                          </a:prstGeom>
                          <a:noFill/>
                          <a:ln>
                            <a:noFill/>
                          </a:ln>
                        </pic:spPr>
                      </pic:pic>
                      <wps:wsp>
                        <wps:cNvSpPr txBox="1"/>
                        <wps:cNvPr id="3" name="Shape 3"/>
                        <wps:spPr>
                          <a:xfrm>
                            <a:off x="7155100" y="5934225"/>
                            <a:ext cx="2218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NMT Main Campus</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182128" cy="3392424"/>
                <wp:effectExtent b="0" l="0" r="0" t="0"/>
                <wp:docPr id="1" name="image1.png"/>
                <a:graphic>
                  <a:graphicData uri="http://schemas.openxmlformats.org/drawingml/2006/picture">
                    <pic:pic>
                      <pic:nvPicPr>
                        <pic:cNvPr id="0" name="image1.png"/>
                        <pic:cNvPicPr preferRelativeResize="0"/>
                      </pic:nvPicPr>
                      <pic:blipFill>
                        <a:blip r:embed="rId8"/>
                        <a:srcRect/>
                        <a:stretch>
                          <a:fillRect/>
                        </a:stretch>
                      </pic:blipFill>
                      <pic:spPr>
                        <a:xfrm>
                          <a:off x="0" y="0"/>
                          <a:ext cx="5182128" cy="33924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208840" cy="3391683"/>
                <wp:effectExtent b="0" l="0" r="0" t="0"/>
                <wp:docPr id="19" name=""/>
                <a:graphic>
                  <a:graphicData uri="http://schemas.microsoft.com/office/word/2010/wordprocessingGroup">
                    <wpg:wgp>
                      <wpg:cNvGrpSpPr/>
                      <wpg:grpSpPr>
                        <a:xfrm>
                          <a:off x="152400" y="152400"/>
                          <a:ext cx="5208840" cy="3391683"/>
                          <a:chOff x="152400" y="152400"/>
                          <a:chExt cx="9601200" cy="6242050"/>
                        </a:xfrm>
                      </wpg:grpSpPr>
                      <pic:pic>
                        <pic:nvPicPr>
                          <pic:cNvPr id="38" name="Shape 38"/>
                          <pic:cNvPicPr preferRelativeResize="0"/>
                        </pic:nvPicPr>
                        <pic:blipFill>
                          <a:blip r:embed="rId10">
                            <a:alphaModFix/>
                          </a:blip>
                          <a:stretch>
                            <a:fillRect/>
                          </a:stretch>
                        </pic:blipFill>
                        <pic:spPr>
                          <a:xfrm>
                            <a:off x="152400" y="152400"/>
                            <a:ext cx="9448796" cy="5736769"/>
                          </a:xfrm>
                          <a:prstGeom prst="rect">
                            <a:avLst/>
                          </a:prstGeom>
                          <a:noFill/>
                          <a:ln>
                            <a:noFill/>
                          </a:ln>
                        </pic:spPr>
                      </pic:pic>
                      <wps:wsp>
                        <wps:cNvSpPr txBox="1"/>
                        <wps:cNvPr id="39" name="Shape 39"/>
                        <wps:spPr>
                          <a:xfrm>
                            <a:off x="6314500" y="5994250"/>
                            <a:ext cx="3439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NMT Golf Course Area</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208840" cy="3391683"/>
                <wp:effectExtent b="0" l="0" r="0" t="0"/>
                <wp:docPr id="19" name="image37.png"/>
                <a:graphic>
                  <a:graphicData uri="http://schemas.openxmlformats.org/drawingml/2006/picture">
                    <pic:pic>
                      <pic:nvPicPr>
                        <pic:cNvPr id="0" name="image37.png"/>
                        <pic:cNvPicPr preferRelativeResize="0"/>
                      </pic:nvPicPr>
                      <pic:blipFill>
                        <a:blip r:embed="rId8"/>
                        <a:srcRect/>
                        <a:stretch>
                          <a:fillRect/>
                        </a:stretch>
                      </pic:blipFill>
                      <pic:spPr>
                        <a:xfrm>
                          <a:off x="0" y="0"/>
                          <a:ext cx="5208840" cy="339168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D7">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235552" cy="3392424"/>
                <wp:effectExtent b="0" l="0" r="0" t="0"/>
                <wp:docPr id="16" name=""/>
                <a:graphic>
                  <a:graphicData uri="http://schemas.microsoft.com/office/word/2010/wordprocessingGroup">
                    <wpg:wgp>
                      <wpg:cNvGrpSpPr/>
                      <wpg:grpSpPr>
                        <a:xfrm>
                          <a:off x="152400" y="152400"/>
                          <a:ext cx="5235552" cy="3392424"/>
                          <a:chOff x="152400" y="152400"/>
                          <a:chExt cx="9448800" cy="6136975"/>
                        </a:xfrm>
                      </wpg:grpSpPr>
                      <pic:pic>
                        <pic:nvPicPr>
                          <pic:cNvPr id="32" name="Shape 32"/>
                          <pic:cNvPicPr preferRelativeResize="0"/>
                        </pic:nvPicPr>
                        <pic:blipFill>
                          <a:blip r:embed="rId11">
                            <a:alphaModFix/>
                          </a:blip>
                          <a:stretch>
                            <a:fillRect/>
                          </a:stretch>
                        </pic:blipFill>
                        <pic:spPr>
                          <a:xfrm>
                            <a:off x="152400" y="152400"/>
                            <a:ext cx="9448796" cy="5736769"/>
                          </a:xfrm>
                          <a:prstGeom prst="rect">
                            <a:avLst/>
                          </a:prstGeom>
                          <a:noFill/>
                          <a:ln>
                            <a:noFill/>
                          </a:ln>
                        </pic:spPr>
                      </pic:pic>
                      <wps:wsp>
                        <wps:cNvSpPr txBox="1"/>
                        <wps:cNvPr id="33" name="Shape 33"/>
                        <wps:spPr>
                          <a:xfrm>
                            <a:off x="7770000" y="5889175"/>
                            <a:ext cx="1831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NMT West Campus</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235552" cy="3392424"/>
                <wp:effectExtent b="0" l="0" r="0" t="0"/>
                <wp:docPr id="16" name="image17.png"/>
                <a:graphic>
                  <a:graphicData uri="http://schemas.openxmlformats.org/drawingml/2006/picture">
                    <pic:pic>
                      <pic:nvPicPr>
                        <pic:cNvPr id="0" name="image17.png"/>
                        <pic:cNvPicPr preferRelativeResize="0"/>
                      </pic:nvPicPr>
                      <pic:blipFill>
                        <a:blip r:embed="rId8"/>
                        <a:srcRect/>
                        <a:stretch>
                          <a:fillRect/>
                        </a:stretch>
                      </pic:blipFill>
                      <pic:spPr>
                        <a:xfrm>
                          <a:off x="0" y="0"/>
                          <a:ext cx="5235552" cy="339242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D8">
      <w:pPr>
        <w:widowControl w:val="0"/>
        <w:spacing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235552" cy="3402582"/>
                <wp:effectExtent b="0" l="0" r="0" t="0"/>
                <wp:docPr id="4" name=""/>
                <a:graphic>
                  <a:graphicData uri="http://schemas.microsoft.com/office/word/2010/wordprocessingGroup">
                    <wpg:wgp>
                      <wpg:cNvGrpSpPr/>
                      <wpg:grpSpPr>
                        <a:xfrm>
                          <a:off x="152400" y="152400"/>
                          <a:ext cx="5235552" cy="3402582"/>
                          <a:chOff x="152400" y="152400"/>
                          <a:chExt cx="9448875" cy="6136975"/>
                        </a:xfrm>
                      </wpg:grpSpPr>
                      <pic:pic>
                        <pic:nvPicPr>
                          <pic:cNvPr id="8" name="Shape 8"/>
                          <pic:cNvPicPr preferRelativeResize="0"/>
                        </pic:nvPicPr>
                        <pic:blipFill>
                          <a:blip r:embed="rId12">
                            <a:alphaModFix/>
                          </a:blip>
                          <a:stretch>
                            <a:fillRect/>
                          </a:stretch>
                        </pic:blipFill>
                        <pic:spPr>
                          <a:xfrm>
                            <a:off x="152400" y="152400"/>
                            <a:ext cx="9448793" cy="5736767"/>
                          </a:xfrm>
                          <a:prstGeom prst="rect">
                            <a:avLst/>
                          </a:prstGeom>
                          <a:noFill/>
                          <a:ln>
                            <a:noFill/>
                          </a:ln>
                        </pic:spPr>
                      </pic:pic>
                      <wps:wsp>
                        <wps:cNvSpPr txBox="1"/>
                        <wps:cNvPr id="9" name="Shape 9"/>
                        <wps:spPr>
                          <a:xfrm>
                            <a:off x="6874875" y="5889175"/>
                            <a:ext cx="2726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Bureau of Geology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235552" cy="3402582"/>
                <wp:effectExtent b="0" l="0" r="0" t="0"/>
                <wp:docPr id="4"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5235552" cy="3402582"/>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235552" cy="3392424"/>
                <wp:effectExtent b="0" l="0" r="0" t="0"/>
                <wp:docPr id="27" name=""/>
                <a:graphic>
                  <a:graphicData uri="http://schemas.microsoft.com/office/word/2010/wordprocessingGroup">
                    <wpg:wgp>
                      <wpg:cNvGrpSpPr/>
                      <wpg:grpSpPr>
                        <a:xfrm>
                          <a:off x="152400" y="152400"/>
                          <a:ext cx="5235552" cy="3392424"/>
                          <a:chOff x="152400" y="152400"/>
                          <a:chExt cx="9448800" cy="6136975"/>
                        </a:xfrm>
                      </wpg:grpSpPr>
                      <pic:pic>
                        <pic:nvPicPr>
                          <pic:cNvPr id="54" name="Shape 54"/>
                          <pic:cNvPicPr preferRelativeResize="0"/>
                        </pic:nvPicPr>
                        <pic:blipFill>
                          <a:blip r:embed="rId13">
                            <a:alphaModFix/>
                          </a:blip>
                          <a:stretch>
                            <a:fillRect/>
                          </a:stretch>
                        </pic:blipFill>
                        <pic:spPr>
                          <a:xfrm>
                            <a:off x="152400" y="152400"/>
                            <a:ext cx="9448793" cy="5736767"/>
                          </a:xfrm>
                          <a:prstGeom prst="rect">
                            <a:avLst/>
                          </a:prstGeom>
                          <a:noFill/>
                          <a:ln>
                            <a:noFill/>
                          </a:ln>
                        </pic:spPr>
                      </pic:pic>
                      <wps:wsp>
                        <wps:cNvSpPr txBox="1"/>
                        <wps:cNvPr id="55" name="Shape 55"/>
                        <wps:spPr>
                          <a:xfrm>
                            <a:off x="7102800" y="5889175"/>
                            <a:ext cx="2498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Bureau of Geology 2nd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235552" cy="3392424"/>
                <wp:effectExtent b="0" l="0" r="0" t="0"/>
                <wp:docPr id="27" name="image45.png"/>
                <a:graphic>
                  <a:graphicData uri="http://schemas.openxmlformats.org/drawingml/2006/picture">
                    <pic:pic>
                      <pic:nvPicPr>
                        <pic:cNvPr id="0" name="image45.png"/>
                        <pic:cNvPicPr preferRelativeResize="0"/>
                      </pic:nvPicPr>
                      <pic:blipFill>
                        <a:blip r:embed="rId8"/>
                        <a:srcRect/>
                        <a:stretch>
                          <a:fillRect/>
                        </a:stretch>
                      </pic:blipFill>
                      <pic:spPr>
                        <a:xfrm>
                          <a:off x="0" y="0"/>
                          <a:ext cx="5235552" cy="33924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243691" cy="3392424"/>
                <wp:effectExtent b="0" l="0" r="0" t="0"/>
                <wp:docPr id="25" name=""/>
                <a:graphic>
                  <a:graphicData uri="http://schemas.microsoft.com/office/word/2010/wordprocessingGroup">
                    <wpg:wgp>
                      <wpg:cNvGrpSpPr/>
                      <wpg:grpSpPr>
                        <a:xfrm>
                          <a:off x="152400" y="152400"/>
                          <a:ext cx="5243691" cy="3392424"/>
                          <a:chOff x="152400" y="152400"/>
                          <a:chExt cx="9448800" cy="6136975"/>
                        </a:xfrm>
                      </wpg:grpSpPr>
                      <pic:pic>
                        <pic:nvPicPr>
                          <pic:cNvPr id="50" name="Shape 50"/>
                          <pic:cNvPicPr preferRelativeResize="0"/>
                        </pic:nvPicPr>
                        <pic:blipFill>
                          <a:blip r:embed="rId14">
                            <a:alphaModFix/>
                          </a:blip>
                          <a:stretch>
                            <a:fillRect/>
                          </a:stretch>
                        </pic:blipFill>
                        <pic:spPr>
                          <a:xfrm>
                            <a:off x="152400" y="152400"/>
                            <a:ext cx="9448793" cy="5736767"/>
                          </a:xfrm>
                          <a:prstGeom prst="rect">
                            <a:avLst/>
                          </a:prstGeom>
                          <a:noFill/>
                          <a:ln>
                            <a:noFill/>
                          </a:ln>
                        </pic:spPr>
                      </pic:pic>
                      <wps:wsp>
                        <wps:cNvSpPr txBox="1"/>
                        <wps:cNvPr id="51" name="Shape 51"/>
                        <wps:spPr>
                          <a:xfrm>
                            <a:off x="6402300" y="5889175"/>
                            <a:ext cx="3198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Bureau of Geology 3rd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243691" cy="3392424"/>
                <wp:effectExtent b="0" l="0" r="0" t="0"/>
                <wp:docPr id="25" name="image43.png"/>
                <a:graphic>
                  <a:graphicData uri="http://schemas.openxmlformats.org/drawingml/2006/picture">
                    <pic:pic>
                      <pic:nvPicPr>
                        <pic:cNvPr id="0" name="image43.png"/>
                        <pic:cNvPicPr preferRelativeResize="0"/>
                      </pic:nvPicPr>
                      <pic:blipFill>
                        <a:blip r:embed="rId8"/>
                        <a:srcRect/>
                        <a:stretch>
                          <a:fillRect/>
                        </a:stretch>
                      </pic:blipFill>
                      <pic:spPr>
                        <a:xfrm>
                          <a:off x="0" y="0"/>
                          <a:ext cx="5243691" cy="33924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4783224" cy="3392424"/>
                <wp:effectExtent b="0" l="0" r="0" t="0"/>
                <wp:docPr id="21" name=""/>
                <a:graphic>
                  <a:graphicData uri="http://schemas.microsoft.com/office/word/2010/wordprocessingGroup">
                    <wpg:wgp>
                      <wpg:cNvGrpSpPr/>
                      <wpg:grpSpPr>
                        <a:xfrm>
                          <a:off x="152400" y="0"/>
                          <a:ext cx="4783224" cy="3392424"/>
                          <a:chOff x="152400" y="0"/>
                          <a:chExt cx="8784100" cy="6244375"/>
                        </a:xfrm>
                      </wpg:grpSpPr>
                      <pic:pic>
                        <pic:nvPicPr>
                          <pic:cNvPr id="42" name="Shape 42"/>
                          <pic:cNvPicPr preferRelativeResize="0"/>
                        </pic:nvPicPr>
                        <pic:blipFill>
                          <a:blip r:embed="rId15">
                            <a:alphaModFix/>
                          </a:blip>
                          <a:stretch>
                            <a:fillRect/>
                          </a:stretch>
                        </pic:blipFill>
                        <pic:spPr>
                          <a:xfrm>
                            <a:off x="152400" y="-1251000"/>
                            <a:ext cx="8783953" cy="7095149"/>
                          </a:xfrm>
                          <a:prstGeom prst="rect">
                            <a:avLst/>
                          </a:prstGeom>
                          <a:noFill/>
                          <a:ln>
                            <a:noFill/>
                          </a:ln>
                        </pic:spPr>
                      </pic:pic>
                      <wps:wsp>
                        <wps:cNvSpPr txBox="1"/>
                        <wps:cNvPr id="43" name="Shape 43"/>
                        <wps:spPr>
                          <a:xfrm>
                            <a:off x="6064300" y="5844150"/>
                            <a:ext cx="2872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Chemistry Building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4783224" cy="3392424"/>
                <wp:effectExtent b="0" l="0" r="0" t="0"/>
                <wp:docPr id="21" name="image39.png"/>
                <a:graphic>
                  <a:graphicData uri="http://schemas.openxmlformats.org/drawingml/2006/picture">
                    <pic:pic>
                      <pic:nvPicPr>
                        <pic:cNvPr id="0" name="image39.png"/>
                        <pic:cNvPicPr preferRelativeResize="0"/>
                      </pic:nvPicPr>
                      <pic:blipFill>
                        <a:blip r:embed="rId8"/>
                        <a:srcRect/>
                        <a:stretch>
                          <a:fillRect/>
                        </a:stretch>
                      </pic:blipFill>
                      <pic:spPr>
                        <a:xfrm>
                          <a:off x="0" y="0"/>
                          <a:ext cx="4783224" cy="33924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470830" cy="4306824"/>
                <wp:effectExtent b="0" l="0" r="0" t="0"/>
                <wp:docPr id="7" name=""/>
                <a:graphic>
                  <a:graphicData uri="http://schemas.microsoft.com/office/word/2010/wordprocessingGroup">
                    <wpg:wgp>
                      <wpg:cNvGrpSpPr/>
                      <wpg:grpSpPr>
                        <a:xfrm>
                          <a:off x="152400" y="152400"/>
                          <a:ext cx="5470830" cy="4306824"/>
                          <a:chOff x="152400" y="152400"/>
                          <a:chExt cx="8703925" cy="6852500"/>
                        </a:xfrm>
                      </wpg:grpSpPr>
                      <wps:wsp>
                        <wps:cNvSpPr txBox="1"/>
                        <wps:cNvPr id="14" name="Shape 14"/>
                        <wps:spPr>
                          <a:xfrm>
                            <a:off x="5062800" y="6604700"/>
                            <a:ext cx="3793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Chemistry Building 2nd Floor</w:t>
                              </w:r>
                            </w:p>
                          </w:txbxContent>
                        </wps:txbx>
                        <wps:bodyPr anchorCtr="0" anchor="t" bIns="91425" lIns="91425" spcFirstLastPara="1" rIns="91425" wrap="square" tIns="91425">
                          <a:spAutoFit/>
                        </wps:bodyPr>
                      </wps:wsp>
                      <pic:pic>
                        <pic:nvPicPr>
                          <pic:cNvPr id="15" name="Shape 15"/>
                          <pic:cNvPicPr preferRelativeResize="0"/>
                        </pic:nvPicPr>
                        <pic:blipFill>
                          <a:blip r:embed="rId16">
                            <a:alphaModFix/>
                          </a:blip>
                          <a:stretch>
                            <a:fillRect/>
                          </a:stretch>
                        </pic:blipFill>
                        <pic:spPr>
                          <a:xfrm>
                            <a:off x="152400" y="152400"/>
                            <a:ext cx="8703901" cy="6452303"/>
                          </a:xfrm>
                          <a:prstGeom prst="rect">
                            <a:avLst/>
                          </a:prstGeom>
                          <a:noFill/>
                          <a:ln>
                            <a:noFill/>
                          </a:ln>
                        </pic:spPr>
                      </pic:pic>
                    </wpg:wgp>
                  </a:graphicData>
                </a:graphic>
              </wp:inline>
            </w:drawing>
          </mc:Choice>
          <mc:Fallback>
            <w:drawing>
              <wp:inline distB="114300" distT="114300" distL="114300" distR="114300">
                <wp:extent cx="5470830" cy="4306824"/>
                <wp:effectExtent b="0" l="0" r="0" t="0"/>
                <wp:docPr id="7" name="image8.png"/>
                <a:graphic>
                  <a:graphicData uri="http://schemas.openxmlformats.org/drawingml/2006/picture">
                    <pic:pic>
                      <pic:nvPicPr>
                        <pic:cNvPr id="0" name="image8.png"/>
                        <pic:cNvPicPr preferRelativeResize="0"/>
                      </pic:nvPicPr>
                      <pic:blipFill>
                        <a:blip r:embed="rId8"/>
                        <a:srcRect/>
                        <a:stretch>
                          <a:fillRect/>
                        </a:stretch>
                      </pic:blipFill>
                      <pic:spPr>
                        <a:xfrm>
                          <a:off x="0" y="0"/>
                          <a:ext cx="5470830" cy="43068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4640509" cy="4032504"/>
                <wp:effectExtent b="0" l="0" r="0" t="0"/>
                <wp:docPr id="9" name=""/>
                <a:graphic>
                  <a:graphicData uri="http://schemas.microsoft.com/office/word/2010/wordprocessingGroup">
                    <wpg:wgp>
                      <wpg:cNvGrpSpPr/>
                      <wpg:grpSpPr>
                        <a:xfrm>
                          <a:off x="402575" y="0"/>
                          <a:ext cx="4640509" cy="4032504"/>
                          <a:chOff x="402575" y="0"/>
                          <a:chExt cx="8353650" cy="7315200"/>
                        </a:xfrm>
                      </wpg:grpSpPr>
                      <pic:pic>
                        <pic:nvPicPr>
                          <pic:cNvPr id="18" name="Shape 18"/>
                          <pic:cNvPicPr preferRelativeResize="0"/>
                        </pic:nvPicPr>
                        <pic:blipFill>
                          <a:blip r:embed="rId17">
                            <a:alphaModFix/>
                          </a:blip>
                          <a:stretch>
                            <a:fillRect/>
                          </a:stretch>
                        </pic:blipFill>
                        <pic:spPr>
                          <a:xfrm>
                            <a:off x="402575" y="-120076"/>
                            <a:ext cx="8353648" cy="7365171"/>
                          </a:xfrm>
                          <a:prstGeom prst="rect">
                            <a:avLst/>
                          </a:prstGeom>
                          <a:noFill/>
                          <a:ln>
                            <a:noFill/>
                          </a:ln>
                        </pic:spPr>
                      </pic:pic>
                      <wps:wsp>
                        <wps:cNvSpPr txBox="1"/>
                        <wps:cNvPr id="19" name="Shape 19"/>
                        <wps:spPr>
                          <a:xfrm>
                            <a:off x="5583725" y="6995057"/>
                            <a:ext cx="3172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EMRTC Building Lab Spaces</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4640509" cy="4032504"/>
                <wp:effectExtent b="0" l="0" r="0" t="0"/>
                <wp:docPr id="9"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4640509" cy="403250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094767" cy="4306824"/>
                <wp:effectExtent b="0" l="0" r="0" t="0"/>
                <wp:docPr id="22" name=""/>
                <a:graphic>
                  <a:graphicData uri="http://schemas.microsoft.com/office/word/2010/wordprocessingGroup">
                    <wpg:wgp>
                      <wpg:cNvGrpSpPr/>
                      <wpg:grpSpPr>
                        <a:xfrm>
                          <a:off x="642775" y="330225"/>
                          <a:ext cx="5094767" cy="4306824"/>
                          <a:chOff x="642775" y="330225"/>
                          <a:chExt cx="8263575" cy="6984975"/>
                        </a:xfrm>
                      </wpg:grpSpPr>
                      <pic:pic>
                        <pic:nvPicPr>
                          <pic:cNvPr id="44" name="Shape 44"/>
                          <pic:cNvPicPr preferRelativeResize="0"/>
                        </pic:nvPicPr>
                        <pic:blipFill>
                          <a:blip r:embed="rId18">
                            <a:alphaModFix/>
                          </a:blip>
                          <a:stretch>
                            <a:fillRect/>
                          </a:stretch>
                        </pic:blipFill>
                        <pic:spPr>
                          <a:xfrm>
                            <a:off x="642775" y="330238"/>
                            <a:ext cx="8263573" cy="6654727"/>
                          </a:xfrm>
                          <a:prstGeom prst="rect">
                            <a:avLst/>
                          </a:prstGeom>
                          <a:noFill/>
                          <a:ln>
                            <a:noFill/>
                          </a:ln>
                        </pic:spPr>
                      </pic:pic>
                      <wps:wsp>
                        <wps:cNvSpPr txBox="1"/>
                        <wps:cNvPr id="45" name="Shape 45"/>
                        <wps:spPr>
                          <a:xfrm>
                            <a:off x="5684050" y="6984975"/>
                            <a:ext cx="32223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Annex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094767" cy="4306824"/>
                <wp:effectExtent b="0" l="0" r="0" t="0"/>
                <wp:docPr id="22" name="image40.png"/>
                <a:graphic>
                  <a:graphicData uri="http://schemas.openxmlformats.org/drawingml/2006/picture">
                    <pic:pic>
                      <pic:nvPicPr>
                        <pic:cNvPr id="0" name="image40.png"/>
                        <pic:cNvPicPr preferRelativeResize="0"/>
                      </pic:nvPicPr>
                      <pic:blipFill>
                        <a:blip r:embed="rId8"/>
                        <a:srcRect/>
                        <a:stretch>
                          <a:fillRect/>
                        </a:stretch>
                      </pic:blipFill>
                      <pic:spPr>
                        <a:xfrm>
                          <a:off x="0" y="0"/>
                          <a:ext cx="5094767" cy="43068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4951505" cy="4306824"/>
                <wp:effectExtent b="0" l="0" r="0" t="0"/>
                <wp:docPr id="20" name=""/>
                <a:graphic>
                  <a:graphicData uri="http://schemas.microsoft.com/office/word/2010/wordprocessingGroup">
                    <wpg:wgp>
                      <wpg:cNvGrpSpPr/>
                      <wpg:grpSpPr>
                        <a:xfrm>
                          <a:off x="472625" y="557825"/>
                          <a:ext cx="4951505" cy="4306824"/>
                          <a:chOff x="472625" y="557825"/>
                          <a:chExt cx="6492350" cy="5644225"/>
                        </a:xfrm>
                      </wpg:grpSpPr>
                      <pic:pic>
                        <pic:nvPicPr>
                          <pic:cNvPr id="40" name="Shape 40"/>
                          <pic:cNvPicPr preferRelativeResize="0"/>
                        </pic:nvPicPr>
                        <pic:blipFill>
                          <a:blip r:embed="rId19">
                            <a:alphaModFix/>
                          </a:blip>
                          <a:stretch>
                            <a:fillRect/>
                          </a:stretch>
                        </pic:blipFill>
                        <pic:spPr>
                          <a:xfrm>
                            <a:off x="472625" y="557825"/>
                            <a:ext cx="6492326" cy="5244029"/>
                          </a:xfrm>
                          <a:prstGeom prst="rect">
                            <a:avLst/>
                          </a:prstGeom>
                          <a:noFill/>
                          <a:ln>
                            <a:noFill/>
                          </a:ln>
                        </pic:spPr>
                      </pic:pic>
                      <wps:wsp>
                        <wps:cNvSpPr txBox="1"/>
                        <wps:cNvPr id="41" name="Shape 41"/>
                        <wps:spPr>
                          <a:xfrm>
                            <a:off x="4876800" y="5801850"/>
                            <a:ext cx="2041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Annex 2nd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4951505" cy="4306824"/>
                <wp:effectExtent b="0" l="0" r="0" t="0"/>
                <wp:docPr id="20" name="image38.png"/>
                <a:graphic>
                  <a:graphicData uri="http://schemas.openxmlformats.org/drawingml/2006/picture">
                    <pic:pic>
                      <pic:nvPicPr>
                        <pic:cNvPr id="0" name="image38.png"/>
                        <pic:cNvPicPr preferRelativeResize="0"/>
                      </pic:nvPicPr>
                      <pic:blipFill>
                        <a:blip r:embed="rId8"/>
                        <a:srcRect/>
                        <a:stretch>
                          <a:fillRect/>
                        </a:stretch>
                      </pic:blipFill>
                      <pic:spPr>
                        <a:xfrm>
                          <a:off x="0" y="0"/>
                          <a:ext cx="4951505" cy="43068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4691842" cy="4306824"/>
                <wp:effectExtent b="0" l="0" r="0" t="0"/>
                <wp:docPr id="6" name=""/>
                <a:graphic>
                  <a:graphicData uri="http://schemas.microsoft.com/office/word/2010/wordprocessingGroup">
                    <wpg:wgp>
                      <wpg:cNvGrpSpPr/>
                      <wpg:grpSpPr>
                        <a:xfrm>
                          <a:off x="152400" y="32300"/>
                          <a:ext cx="4691842" cy="4306824"/>
                          <a:chOff x="152400" y="32300"/>
                          <a:chExt cx="7943350" cy="7282900"/>
                        </a:xfrm>
                      </wpg:grpSpPr>
                      <pic:pic>
                        <pic:nvPicPr>
                          <pic:cNvPr id="12" name="Shape 12"/>
                          <pic:cNvPicPr preferRelativeResize="0"/>
                        </pic:nvPicPr>
                        <pic:blipFill>
                          <a:blip r:embed="rId20">
                            <a:alphaModFix/>
                          </a:blip>
                          <a:stretch>
                            <a:fillRect/>
                          </a:stretch>
                        </pic:blipFill>
                        <pic:spPr>
                          <a:xfrm>
                            <a:off x="152400" y="32315"/>
                            <a:ext cx="7943349" cy="7010396"/>
                          </a:xfrm>
                          <a:prstGeom prst="rect">
                            <a:avLst/>
                          </a:prstGeom>
                          <a:noFill/>
                          <a:ln>
                            <a:noFill/>
                          </a:ln>
                        </pic:spPr>
                      </pic:pic>
                      <wps:wsp>
                        <wps:cNvSpPr txBox="1"/>
                        <wps:cNvPr id="13" name="Shape 13"/>
                        <wps:spPr>
                          <a:xfrm>
                            <a:off x="6074350" y="6992679"/>
                            <a:ext cx="2021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Annex 3rd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4691842" cy="4306824"/>
                <wp:effectExtent b="0" l="0" r="0" t="0"/>
                <wp:docPr id="6" name="image7.png"/>
                <a:graphic>
                  <a:graphicData uri="http://schemas.openxmlformats.org/drawingml/2006/picture">
                    <pic:pic>
                      <pic:nvPicPr>
                        <pic:cNvPr id="0" name="image7.png"/>
                        <pic:cNvPicPr preferRelativeResize="0"/>
                      </pic:nvPicPr>
                      <pic:blipFill>
                        <a:blip r:embed="rId8"/>
                        <a:srcRect/>
                        <a:stretch>
                          <a:fillRect/>
                        </a:stretch>
                      </pic:blipFill>
                      <pic:spPr>
                        <a:xfrm>
                          <a:off x="0" y="0"/>
                          <a:ext cx="4691842" cy="4306824"/>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52744" cy="3872436"/>
                <wp:effectExtent b="0" l="0" r="0" t="0"/>
                <wp:docPr id="14" name=""/>
                <a:graphic>
                  <a:graphicData uri="http://schemas.microsoft.com/office/word/2010/wordprocessingGroup">
                    <wpg:wgp>
                      <wpg:cNvGrpSpPr/>
                      <wpg:grpSpPr>
                        <a:xfrm>
                          <a:off x="152400" y="152400"/>
                          <a:ext cx="5952744" cy="3872436"/>
                          <a:chOff x="152400" y="152400"/>
                          <a:chExt cx="9448800" cy="6136975"/>
                        </a:xfrm>
                      </wpg:grpSpPr>
                      <pic:pic>
                        <pic:nvPicPr>
                          <pic:cNvPr id="28" name="Shape 28"/>
                          <pic:cNvPicPr preferRelativeResize="0"/>
                        </pic:nvPicPr>
                        <pic:blipFill>
                          <a:blip r:embed="rId21">
                            <a:alphaModFix/>
                          </a:blip>
                          <a:stretch>
                            <a:fillRect/>
                          </a:stretch>
                        </pic:blipFill>
                        <pic:spPr>
                          <a:xfrm>
                            <a:off x="152400" y="152400"/>
                            <a:ext cx="9448793" cy="5736767"/>
                          </a:xfrm>
                          <a:prstGeom prst="rect">
                            <a:avLst/>
                          </a:prstGeom>
                          <a:noFill/>
                          <a:ln>
                            <a:noFill/>
                          </a:ln>
                        </pic:spPr>
                      </pic:pic>
                      <wps:wsp>
                        <wps:cNvSpPr txBox="1"/>
                        <wps:cNvPr id="29" name="Shape 29"/>
                        <wps:spPr>
                          <a:xfrm>
                            <a:off x="6449100" y="5889175"/>
                            <a:ext cx="3152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Hall High Pressure Building</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52744" cy="3872436"/>
                <wp:effectExtent b="0" l="0" r="0" t="0"/>
                <wp:docPr id="14" name="image15.png"/>
                <a:graphic>
                  <a:graphicData uri="http://schemas.openxmlformats.org/drawingml/2006/picture">
                    <pic:pic>
                      <pic:nvPicPr>
                        <pic:cNvPr id="0" name="image15.png"/>
                        <pic:cNvPicPr preferRelativeResize="0"/>
                      </pic:nvPicPr>
                      <pic:blipFill>
                        <a:blip r:embed="rId8"/>
                        <a:srcRect/>
                        <a:stretch>
                          <a:fillRect/>
                        </a:stretch>
                      </pic:blipFill>
                      <pic:spPr>
                        <a:xfrm>
                          <a:off x="0" y="0"/>
                          <a:ext cx="5952744" cy="3872436"/>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586984" cy="4111516"/>
                <wp:effectExtent b="0" l="0" r="0" t="0"/>
                <wp:docPr id="18" name=""/>
                <a:graphic>
                  <a:graphicData uri="http://schemas.microsoft.com/office/word/2010/wordprocessingGroup">
                    <wpg:wgp>
                      <wpg:cNvGrpSpPr/>
                      <wpg:grpSpPr>
                        <a:xfrm>
                          <a:off x="152400" y="100050"/>
                          <a:ext cx="5586984" cy="4111516"/>
                          <a:chOff x="152400" y="100050"/>
                          <a:chExt cx="8653850" cy="6362175"/>
                        </a:xfrm>
                      </wpg:grpSpPr>
                      <pic:pic>
                        <pic:nvPicPr>
                          <pic:cNvPr id="36" name="Shape 36"/>
                          <pic:cNvPicPr preferRelativeResize="0"/>
                        </pic:nvPicPr>
                        <pic:blipFill>
                          <a:blip r:embed="rId22">
                            <a:alphaModFix/>
                          </a:blip>
                          <a:stretch>
                            <a:fillRect/>
                          </a:stretch>
                        </pic:blipFill>
                        <pic:spPr>
                          <a:xfrm>
                            <a:off x="152400" y="100075"/>
                            <a:ext cx="8653848" cy="5961954"/>
                          </a:xfrm>
                          <a:prstGeom prst="rect">
                            <a:avLst/>
                          </a:prstGeom>
                          <a:noFill/>
                          <a:ln>
                            <a:noFill/>
                          </a:ln>
                        </pic:spPr>
                      </pic:pic>
                      <wps:wsp>
                        <wps:cNvSpPr txBox="1"/>
                        <wps:cNvPr id="37" name="Shape 37"/>
                        <wps:spPr>
                          <a:xfrm>
                            <a:off x="6084325" y="6062025"/>
                            <a:ext cx="2721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Hall 1st Floor (West)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586984" cy="4111516"/>
                <wp:effectExtent b="0" l="0" r="0" t="0"/>
                <wp:docPr id="18" name="image36.png"/>
                <a:graphic>
                  <a:graphicData uri="http://schemas.openxmlformats.org/drawingml/2006/picture">
                    <pic:pic>
                      <pic:nvPicPr>
                        <pic:cNvPr id="0" name="image36.png"/>
                        <pic:cNvPicPr preferRelativeResize="0"/>
                      </pic:nvPicPr>
                      <pic:blipFill>
                        <a:blip r:embed="rId8"/>
                        <a:srcRect/>
                        <a:stretch>
                          <a:fillRect/>
                        </a:stretch>
                      </pic:blipFill>
                      <pic:spPr>
                        <a:xfrm>
                          <a:off x="0" y="0"/>
                          <a:ext cx="5586984" cy="4111516"/>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769864" cy="4122617"/>
                <wp:effectExtent b="0" l="0" r="0" t="0"/>
                <wp:docPr id="26" name=""/>
                <a:graphic>
                  <a:graphicData uri="http://schemas.microsoft.com/office/word/2010/wordprocessingGroup">
                    <wpg:wgp>
                      <wpg:cNvGrpSpPr/>
                      <wpg:grpSpPr>
                        <a:xfrm>
                          <a:off x="152400" y="152400"/>
                          <a:ext cx="5769864" cy="4122617"/>
                          <a:chOff x="152400" y="152400"/>
                          <a:chExt cx="9601200" cy="6842500"/>
                        </a:xfrm>
                      </wpg:grpSpPr>
                      <pic:pic>
                        <pic:nvPicPr>
                          <pic:cNvPr id="52" name="Shape 52"/>
                          <pic:cNvPicPr preferRelativeResize="0"/>
                        </pic:nvPicPr>
                        <pic:blipFill>
                          <a:blip r:embed="rId23">
                            <a:alphaModFix/>
                          </a:blip>
                          <a:stretch>
                            <a:fillRect/>
                          </a:stretch>
                        </pic:blipFill>
                        <pic:spPr>
                          <a:xfrm>
                            <a:off x="152400" y="152400"/>
                            <a:ext cx="9601198" cy="6382253"/>
                          </a:xfrm>
                          <a:prstGeom prst="rect">
                            <a:avLst/>
                          </a:prstGeom>
                          <a:noFill/>
                          <a:ln>
                            <a:noFill/>
                          </a:ln>
                        </pic:spPr>
                      </pic:pic>
                      <wps:wsp>
                        <wps:cNvSpPr txBox="1"/>
                        <wps:cNvPr id="53" name="Shape 53"/>
                        <wps:spPr>
                          <a:xfrm>
                            <a:off x="7355225" y="6594700"/>
                            <a:ext cx="24018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Hall 1st Floor (East)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69864" cy="4122617"/>
                <wp:effectExtent b="0" l="0" r="0" t="0"/>
                <wp:docPr id="26" name="image44.png"/>
                <a:graphic>
                  <a:graphicData uri="http://schemas.openxmlformats.org/drawingml/2006/picture">
                    <pic:pic>
                      <pic:nvPicPr>
                        <pic:cNvPr id="0" name="image44.png"/>
                        <pic:cNvPicPr preferRelativeResize="0"/>
                      </pic:nvPicPr>
                      <pic:blipFill>
                        <a:blip r:embed="rId8"/>
                        <a:srcRect/>
                        <a:stretch>
                          <a:fillRect/>
                        </a:stretch>
                      </pic:blipFill>
                      <pic:spPr>
                        <a:xfrm>
                          <a:off x="0" y="0"/>
                          <a:ext cx="5769864" cy="4122617"/>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759200"/>
                <wp:effectExtent b="0" l="0" r="0" t="0"/>
                <wp:docPr id="8" name=""/>
                <a:graphic>
                  <a:graphicData uri="http://schemas.microsoft.com/office/word/2010/wordprocessingGroup">
                    <wpg:wgp>
                      <wpg:cNvGrpSpPr/>
                      <wpg:grpSpPr>
                        <a:xfrm>
                          <a:off x="362550" y="260175"/>
                          <a:ext cx="5943600" cy="3759200"/>
                          <a:chOff x="362550" y="260175"/>
                          <a:chExt cx="9184225" cy="5791750"/>
                        </a:xfrm>
                      </wpg:grpSpPr>
                      <pic:pic>
                        <pic:nvPicPr>
                          <pic:cNvPr id="16" name="Shape 16"/>
                          <pic:cNvPicPr preferRelativeResize="0"/>
                        </pic:nvPicPr>
                        <pic:blipFill>
                          <a:blip r:embed="rId24">
                            <a:alphaModFix/>
                          </a:blip>
                          <a:stretch>
                            <a:fillRect/>
                          </a:stretch>
                        </pic:blipFill>
                        <pic:spPr>
                          <a:xfrm>
                            <a:off x="362550" y="260175"/>
                            <a:ext cx="9184225" cy="5391546"/>
                          </a:xfrm>
                          <a:prstGeom prst="rect">
                            <a:avLst/>
                          </a:prstGeom>
                          <a:noFill/>
                          <a:ln>
                            <a:noFill/>
                          </a:ln>
                        </pic:spPr>
                      </pic:pic>
                      <wps:wsp>
                        <wps:cNvSpPr txBox="1"/>
                        <wps:cNvPr id="17" name="Shape 17"/>
                        <wps:spPr>
                          <a:xfrm>
                            <a:off x="6314575" y="5651725"/>
                            <a:ext cx="3232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Hall 2nd Floor (West)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759200"/>
                <wp:effectExtent b="0" l="0" r="0" t="0"/>
                <wp:docPr id="8" name="image9.png"/>
                <a:graphic>
                  <a:graphicData uri="http://schemas.openxmlformats.org/drawingml/2006/picture">
                    <pic:pic>
                      <pic:nvPicPr>
                        <pic:cNvPr id="0" name="image9.png"/>
                        <pic:cNvPicPr preferRelativeResize="0"/>
                      </pic:nvPicPr>
                      <pic:blipFill>
                        <a:blip r:embed="rId8"/>
                        <a:srcRect/>
                        <a:stretch>
                          <a:fillRect/>
                        </a:stretch>
                      </pic:blipFill>
                      <pic:spPr>
                        <a:xfrm>
                          <a:off x="0" y="0"/>
                          <a:ext cx="5943600" cy="37592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559300"/>
                <wp:effectExtent b="0" l="0" r="0" t="0"/>
                <wp:docPr id="3" name=""/>
                <a:graphic>
                  <a:graphicData uri="http://schemas.microsoft.com/office/word/2010/wordprocessingGroup">
                    <wpg:wgp>
                      <wpg:cNvGrpSpPr/>
                      <wpg:grpSpPr>
                        <a:xfrm>
                          <a:off x="162400" y="0"/>
                          <a:ext cx="5943600" cy="4559300"/>
                          <a:chOff x="162400" y="0"/>
                          <a:chExt cx="8851975" cy="6792450"/>
                        </a:xfrm>
                      </wpg:grpSpPr>
                      <pic:pic>
                        <pic:nvPicPr>
                          <pic:cNvPr id="6" name="Shape 6"/>
                          <pic:cNvPicPr preferRelativeResize="0"/>
                        </pic:nvPicPr>
                        <pic:blipFill>
                          <a:blip r:embed="rId25">
                            <a:alphaModFix/>
                          </a:blip>
                          <a:stretch>
                            <a:fillRect/>
                          </a:stretch>
                        </pic:blipFill>
                        <pic:spPr>
                          <a:xfrm>
                            <a:off x="162400" y="-100075"/>
                            <a:ext cx="8851951" cy="6492328"/>
                          </a:xfrm>
                          <a:prstGeom prst="rect">
                            <a:avLst/>
                          </a:prstGeom>
                          <a:noFill/>
                          <a:ln>
                            <a:noFill/>
                          </a:ln>
                        </pic:spPr>
                      </pic:pic>
                      <wps:wsp>
                        <wps:cNvSpPr txBox="1"/>
                        <wps:cNvPr id="7" name="Shape 7"/>
                        <wps:spPr>
                          <a:xfrm>
                            <a:off x="6652750" y="6392250"/>
                            <a:ext cx="23616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Jones Hall 2nd Floor (East)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559300"/>
                <wp:effectExtent b="0" l="0" r="0" t="0"/>
                <wp:docPr id="3" name="image4.png"/>
                <a:graphic>
                  <a:graphicData uri="http://schemas.openxmlformats.org/drawingml/2006/picture">
                    <pic:pic>
                      <pic:nvPicPr>
                        <pic:cNvPr id="0" name="image4.png"/>
                        <pic:cNvPicPr preferRelativeResize="0"/>
                      </pic:nvPicPr>
                      <pic:blipFill>
                        <a:blip r:embed="rId8"/>
                        <a:srcRect/>
                        <a:stretch>
                          <a:fillRect/>
                        </a:stretch>
                      </pic:blipFill>
                      <pic:spPr>
                        <a:xfrm>
                          <a:off x="0" y="0"/>
                          <a:ext cx="5943600" cy="45593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860800"/>
                <wp:effectExtent b="0" l="0" r="0" t="0"/>
                <wp:docPr id="2" name=""/>
                <a:graphic>
                  <a:graphicData uri="http://schemas.microsoft.com/office/word/2010/wordprocessingGroup">
                    <wpg:wgp>
                      <wpg:cNvGrpSpPr/>
                      <wpg:grpSpPr>
                        <a:xfrm>
                          <a:off x="152400" y="152400"/>
                          <a:ext cx="5943600" cy="3860800"/>
                          <a:chOff x="152400" y="152400"/>
                          <a:chExt cx="9448800" cy="6136975"/>
                        </a:xfrm>
                      </wpg:grpSpPr>
                      <pic:pic>
                        <pic:nvPicPr>
                          <pic:cNvPr id="4" name="Shape 4"/>
                          <pic:cNvPicPr preferRelativeResize="0"/>
                        </pic:nvPicPr>
                        <pic:blipFill>
                          <a:blip r:embed="rId26">
                            <a:alphaModFix/>
                          </a:blip>
                          <a:stretch>
                            <a:fillRect/>
                          </a:stretch>
                        </pic:blipFill>
                        <pic:spPr>
                          <a:xfrm>
                            <a:off x="152400" y="152400"/>
                            <a:ext cx="9448793" cy="5736767"/>
                          </a:xfrm>
                          <a:prstGeom prst="rect">
                            <a:avLst/>
                          </a:prstGeom>
                          <a:noFill/>
                          <a:ln>
                            <a:noFill/>
                          </a:ln>
                        </pic:spPr>
                      </pic:pic>
                      <wps:wsp>
                        <wps:cNvSpPr txBox="1"/>
                        <wps:cNvPr id="5" name="Shape 5"/>
                        <wps:spPr>
                          <a:xfrm>
                            <a:off x="7239600" y="5889175"/>
                            <a:ext cx="23616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Kelly Building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860800"/>
                <wp:effectExtent b="0" l="0" r="0" t="0"/>
                <wp:docPr id="2" name="image3.png"/>
                <a:graphic>
                  <a:graphicData uri="http://schemas.openxmlformats.org/drawingml/2006/picture">
                    <pic:pic>
                      <pic:nvPicPr>
                        <pic:cNvPr id="0" name="image3.png"/>
                        <pic:cNvPicPr preferRelativeResize="0"/>
                      </pic:nvPicPr>
                      <pic:blipFill>
                        <a:blip r:embed="rId8"/>
                        <a:srcRect/>
                        <a:stretch>
                          <a:fillRect/>
                        </a:stretch>
                      </pic:blipFill>
                      <pic:spPr>
                        <a:xfrm>
                          <a:off x="0" y="0"/>
                          <a:ext cx="5943600" cy="38608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835400"/>
                <wp:effectExtent b="0" l="0" r="0" t="0"/>
                <wp:docPr id="10" name=""/>
                <a:graphic>
                  <a:graphicData uri="http://schemas.microsoft.com/office/word/2010/wordprocessingGroup">
                    <wpg:wgp>
                      <wpg:cNvGrpSpPr/>
                      <wpg:grpSpPr>
                        <a:xfrm>
                          <a:off x="152400" y="152400"/>
                          <a:ext cx="5943600" cy="3835400"/>
                          <a:chOff x="152400" y="152400"/>
                          <a:chExt cx="9448800" cy="6081950"/>
                        </a:xfrm>
                      </wpg:grpSpPr>
                      <pic:pic>
                        <pic:nvPicPr>
                          <pic:cNvPr id="20" name="Shape 20"/>
                          <pic:cNvPicPr preferRelativeResize="0"/>
                        </pic:nvPicPr>
                        <pic:blipFill>
                          <a:blip r:embed="rId27">
                            <a:alphaModFix/>
                          </a:blip>
                          <a:stretch>
                            <a:fillRect/>
                          </a:stretch>
                        </pic:blipFill>
                        <pic:spPr>
                          <a:xfrm>
                            <a:off x="152400" y="152400"/>
                            <a:ext cx="9448793" cy="5736767"/>
                          </a:xfrm>
                          <a:prstGeom prst="rect">
                            <a:avLst/>
                          </a:prstGeom>
                          <a:noFill/>
                          <a:ln>
                            <a:noFill/>
                          </a:ln>
                        </pic:spPr>
                      </pic:pic>
                      <wps:wsp>
                        <wps:cNvSpPr txBox="1"/>
                        <wps:cNvPr id="21" name="Shape 21"/>
                        <wps:spPr>
                          <a:xfrm>
                            <a:off x="7529700" y="5834150"/>
                            <a:ext cx="2071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Kelly Building 2nd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835400"/>
                <wp:effectExtent b="0" l="0" r="0" t="0"/>
                <wp:docPr id="10"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5943600" cy="38354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241800"/>
                <wp:effectExtent b="0" l="0" r="0" t="0"/>
                <wp:docPr id="11" name=""/>
                <a:graphic>
                  <a:graphicData uri="http://schemas.microsoft.com/office/word/2010/wordprocessingGroup">
                    <wpg:wgp>
                      <wpg:cNvGrpSpPr/>
                      <wpg:grpSpPr>
                        <a:xfrm>
                          <a:off x="152400" y="152400"/>
                          <a:ext cx="5943600" cy="4241800"/>
                          <a:chOff x="152400" y="152400"/>
                          <a:chExt cx="9601175" cy="6842500"/>
                        </a:xfrm>
                      </wpg:grpSpPr>
                      <pic:pic>
                        <pic:nvPicPr>
                          <pic:cNvPr id="22" name="Shape 22"/>
                          <pic:cNvPicPr preferRelativeResize="0"/>
                        </pic:nvPicPr>
                        <pic:blipFill>
                          <a:blip r:embed="rId28">
                            <a:alphaModFix/>
                          </a:blip>
                          <a:stretch>
                            <a:fillRect/>
                          </a:stretch>
                        </pic:blipFill>
                        <pic:spPr>
                          <a:xfrm>
                            <a:off x="152400" y="152400"/>
                            <a:ext cx="9534473" cy="6442303"/>
                          </a:xfrm>
                          <a:prstGeom prst="rect">
                            <a:avLst/>
                          </a:prstGeom>
                          <a:noFill/>
                          <a:ln>
                            <a:noFill/>
                          </a:ln>
                        </pic:spPr>
                      </pic:pic>
                      <wps:wsp>
                        <wps:cNvSpPr txBox="1"/>
                        <wps:cNvPr id="23" name="Shape 23"/>
                        <wps:spPr>
                          <a:xfrm>
                            <a:off x="7004975" y="6594700"/>
                            <a:ext cx="27486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MSEC Building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241800"/>
                <wp:effectExtent b="0" l="0" r="0" t="0"/>
                <wp:docPr id="11"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5943600" cy="42418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940300"/>
                <wp:effectExtent b="0" l="0" r="0" t="0"/>
                <wp:docPr id="24" name=""/>
                <a:graphic>
                  <a:graphicData uri="http://schemas.microsoft.com/office/word/2010/wordprocessingGroup">
                    <wpg:wgp>
                      <wpg:cNvGrpSpPr/>
                      <wpg:grpSpPr>
                        <a:xfrm>
                          <a:off x="152400" y="152400"/>
                          <a:ext cx="5943600" cy="4940300"/>
                          <a:chOff x="152400" y="152400"/>
                          <a:chExt cx="7923350" cy="6592300"/>
                        </a:xfrm>
                      </wpg:grpSpPr>
                      <pic:pic>
                        <pic:nvPicPr>
                          <pic:cNvPr id="48" name="Shape 48"/>
                          <pic:cNvPicPr preferRelativeResize="0"/>
                        </pic:nvPicPr>
                        <pic:blipFill>
                          <a:blip r:embed="rId29">
                            <a:alphaModFix/>
                          </a:blip>
                          <a:stretch>
                            <a:fillRect/>
                          </a:stretch>
                        </pic:blipFill>
                        <pic:spPr>
                          <a:xfrm>
                            <a:off x="152400" y="152400"/>
                            <a:ext cx="7923350" cy="6192105"/>
                          </a:xfrm>
                          <a:prstGeom prst="rect">
                            <a:avLst/>
                          </a:prstGeom>
                          <a:noFill/>
                          <a:ln>
                            <a:noFill/>
                          </a:ln>
                        </pic:spPr>
                      </pic:pic>
                      <wps:wsp>
                        <wps:cNvSpPr txBox="1"/>
                        <wps:cNvPr id="49" name="Shape 49"/>
                        <wps:spPr>
                          <a:xfrm>
                            <a:off x="5824250" y="6344500"/>
                            <a:ext cx="2251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MSEC Building 2nd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940300"/>
                <wp:effectExtent b="0" l="0" r="0" t="0"/>
                <wp:docPr id="24" name="image42.png"/>
                <a:graphic>
                  <a:graphicData uri="http://schemas.openxmlformats.org/drawingml/2006/picture">
                    <pic:pic>
                      <pic:nvPicPr>
                        <pic:cNvPr id="0" name="image42.png"/>
                        <pic:cNvPicPr preferRelativeResize="0"/>
                      </pic:nvPicPr>
                      <pic:blipFill>
                        <a:blip r:embed="rId8"/>
                        <a:srcRect/>
                        <a:stretch>
                          <a:fillRect/>
                        </a:stretch>
                      </pic:blipFill>
                      <pic:spPr>
                        <a:xfrm>
                          <a:off x="0" y="0"/>
                          <a:ext cx="5943600" cy="49403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533900"/>
                <wp:effectExtent b="0" l="0" r="0" t="0"/>
                <wp:docPr id="13" name=""/>
                <a:graphic>
                  <a:graphicData uri="http://schemas.microsoft.com/office/word/2010/wordprocessingGroup">
                    <wpg:wgp>
                      <wpg:cNvGrpSpPr/>
                      <wpg:grpSpPr>
                        <a:xfrm>
                          <a:off x="152400" y="152400"/>
                          <a:ext cx="5943600" cy="4533900"/>
                          <a:chOff x="152400" y="152400"/>
                          <a:chExt cx="8673900" cy="6612325"/>
                        </a:xfrm>
                      </wpg:grpSpPr>
                      <pic:pic>
                        <pic:nvPicPr>
                          <pic:cNvPr id="26" name="Shape 26"/>
                          <pic:cNvPicPr preferRelativeResize="0"/>
                        </pic:nvPicPr>
                        <pic:blipFill>
                          <a:blip r:embed="rId30">
                            <a:alphaModFix/>
                          </a:blip>
                          <a:stretch>
                            <a:fillRect/>
                          </a:stretch>
                        </pic:blipFill>
                        <pic:spPr>
                          <a:xfrm>
                            <a:off x="152400" y="152400"/>
                            <a:ext cx="8673875" cy="6212121"/>
                          </a:xfrm>
                          <a:prstGeom prst="rect">
                            <a:avLst/>
                          </a:prstGeom>
                          <a:noFill/>
                          <a:ln>
                            <a:noFill/>
                          </a:ln>
                        </pic:spPr>
                      </pic:pic>
                      <wps:wsp>
                        <wps:cNvSpPr txBox="1"/>
                        <wps:cNvPr id="27" name="Shape 27"/>
                        <wps:spPr>
                          <a:xfrm>
                            <a:off x="6104375" y="6364525"/>
                            <a:ext cx="2721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MSEC Building 3rd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533900"/>
                <wp:effectExtent b="0" l="0" r="0" t="0"/>
                <wp:docPr id="13" name="image14.png"/>
                <a:graphic>
                  <a:graphicData uri="http://schemas.openxmlformats.org/drawingml/2006/picture">
                    <pic:pic>
                      <pic:nvPicPr>
                        <pic:cNvPr id="0" name="image14.png"/>
                        <pic:cNvPicPr preferRelativeResize="0"/>
                      </pic:nvPicPr>
                      <pic:blipFill>
                        <a:blip r:embed="rId8"/>
                        <a:srcRect/>
                        <a:stretch>
                          <a:fillRect/>
                        </a:stretch>
                      </pic:blipFill>
                      <pic:spPr>
                        <a:xfrm>
                          <a:off x="0" y="0"/>
                          <a:ext cx="5943600" cy="45339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343400"/>
                <wp:effectExtent b="0" l="0" r="0" t="0"/>
                <wp:docPr id="15" name=""/>
                <a:graphic>
                  <a:graphicData uri="http://schemas.microsoft.com/office/word/2010/wordprocessingGroup">
                    <wpg:wgp>
                      <wpg:cNvGrpSpPr/>
                      <wpg:grpSpPr>
                        <a:xfrm>
                          <a:off x="152400" y="152400"/>
                          <a:ext cx="5943600" cy="4343400"/>
                          <a:chOff x="152400" y="152400"/>
                          <a:chExt cx="9448800" cy="6892525"/>
                        </a:xfrm>
                      </wpg:grpSpPr>
                      <pic:pic>
                        <pic:nvPicPr>
                          <pic:cNvPr id="30" name="Shape 30"/>
                          <pic:cNvPicPr preferRelativeResize="0"/>
                        </pic:nvPicPr>
                        <pic:blipFill rotWithShape="1">
                          <a:blip r:embed="rId31">
                            <a:alphaModFix/>
                          </a:blip>
                          <a:srcRect b="0" l="485" r="485" t="0"/>
                          <a:stretch/>
                        </pic:blipFill>
                        <pic:spPr>
                          <a:xfrm>
                            <a:off x="152400" y="152400"/>
                            <a:ext cx="9448796" cy="6492327"/>
                          </a:xfrm>
                          <a:prstGeom prst="rect">
                            <a:avLst/>
                          </a:prstGeom>
                          <a:noFill/>
                          <a:ln>
                            <a:noFill/>
                          </a:ln>
                        </pic:spPr>
                      </pic:pic>
                      <wps:wsp>
                        <wps:cNvSpPr txBox="1"/>
                        <wps:cNvPr id="31" name="Shape 31"/>
                        <wps:spPr>
                          <a:xfrm>
                            <a:off x="6088800" y="6644725"/>
                            <a:ext cx="35124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Weir Hall Basement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343400"/>
                <wp:effectExtent b="0" l="0" r="0" t="0"/>
                <wp:docPr id="15"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5943600" cy="43434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4584700"/>
                <wp:effectExtent b="0" l="0" r="0" t="0"/>
                <wp:docPr id="23" name=""/>
                <a:graphic>
                  <a:graphicData uri="http://schemas.microsoft.com/office/word/2010/wordprocessingGroup">
                    <wpg:wgp>
                      <wpg:cNvGrpSpPr/>
                      <wpg:grpSpPr>
                        <a:xfrm>
                          <a:off x="152400" y="152400"/>
                          <a:ext cx="5943600" cy="4584700"/>
                          <a:chOff x="152400" y="152400"/>
                          <a:chExt cx="8864025" cy="6832475"/>
                        </a:xfrm>
                      </wpg:grpSpPr>
                      <pic:pic>
                        <pic:nvPicPr>
                          <pic:cNvPr id="46" name="Shape 46"/>
                          <pic:cNvPicPr preferRelativeResize="0"/>
                        </pic:nvPicPr>
                        <pic:blipFill>
                          <a:blip r:embed="rId32">
                            <a:alphaModFix/>
                          </a:blip>
                          <a:stretch>
                            <a:fillRect/>
                          </a:stretch>
                        </pic:blipFill>
                        <pic:spPr>
                          <a:xfrm>
                            <a:off x="152400" y="152400"/>
                            <a:ext cx="8864000" cy="6432269"/>
                          </a:xfrm>
                          <a:prstGeom prst="rect">
                            <a:avLst/>
                          </a:prstGeom>
                          <a:noFill/>
                          <a:ln>
                            <a:noFill/>
                          </a:ln>
                        </pic:spPr>
                      </pic:pic>
                      <wps:wsp>
                        <wps:cNvSpPr txBox="1"/>
                        <wps:cNvPr id="47" name="Shape 47"/>
                        <wps:spPr>
                          <a:xfrm>
                            <a:off x="7185200" y="6584675"/>
                            <a:ext cx="1831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Weir Hall 1st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4584700"/>
                <wp:effectExtent b="0" l="0" r="0" t="0"/>
                <wp:docPr id="23" name="image41.png"/>
                <a:graphic>
                  <a:graphicData uri="http://schemas.openxmlformats.org/drawingml/2006/picture">
                    <pic:pic>
                      <pic:nvPicPr>
                        <pic:cNvPr id="0" name="image41.png"/>
                        <pic:cNvPicPr preferRelativeResize="0"/>
                      </pic:nvPicPr>
                      <pic:blipFill>
                        <a:blip r:embed="rId8"/>
                        <a:srcRect/>
                        <a:stretch>
                          <a:fillRect/>
                        </a:stretch>
                      </pic:blipFill>
                      <pic:spPr>
                        <a:xfrm>
                          <a:off x="0" y="0"/>
                          <a:ext cx="5943600" cy="45847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967981"/>
                <wp:effectExtent b="0" l="0" r="0" t="0"/>
                <wp:docPr id="17" name=""/>
                <a:graphic>
                  <a:graphicData uri="http://schemas.microsoft.com/office/word/2010/wordprocessingGroup">
                    <wpg:wgp>
                      <wpg:cNvGrpSpPr/>
                      <wpg:grpSpPr>
                        <a:xfrm>
                          <a:off x="1363275" y="1078075"/>
                          <a:ext cx="5943600" cy="3967981"/>
                          <a:chOff x="1363275" y="1078075"/>
                          <a:chExt cx="6742550" cy="4493875"/>
                        </a:xfrm>
                      </wpg:grpSpPr>
                      <pic:pic>
                        <pic:nvPicPr>
                          <pic:cNvPr id="34" name="Shape 34"/>
                          <pic:cNvPicPr preferRelativeResize="0"/>
                        </pic:nvPicPr>
                        <pic:blipFill>
                          <a:blip r:embed="rId33">
                            <a:alphaModFix/>
                          </a:blip>
                          <a:stretch>
                            <a:fillRect/>
                          </a:stretch>
                        </pic:blipFill>
                        <pic:spPr>
                          <a:xfrm>
                            <a:off x="1363275" y="1078096"/>
                            <a:ext cx="6742498" cy="4093660"/>
                          </a:xfrm>
                          <a:prstGeom prst="rect">
                            <a:avLst/>
                          </a:prstGeom>
                          <a:noFill/>
                          <a:ln>
                            <a:noFill/>
                          </a:ln>
                        </pic:spPr>
                      </pic:pic>
                      <wps:wsp>
                        <wps:cNvSpPr txBox="1"/>
                        <wps:cNvPr id="35" name="Shape 35"/>
                        <wps:spPr>
                          <a:xfrm>
                            <a:off x="5083625" y="5171750"/>
                            <a:ext cx="30222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Workman Center 1st Floor (East)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967981"/>
                <wp:effectExtent b="0" l="0" r="0" t="0"/>
                <wp:docPr id="17" name="image18.png"/>
                <a:graphic>
                  <a:graphicData uri="http://schemas.openxmlformats.org/drawingml/2006/picture">
                    <pic:pic>
                      <pic:nvPicPr>
                        <pic:cNvPr id="0" name="image18.png"/>
                        <pic:cNvPicPr preferRelativeResize="0"/>
                      </pic:nvPicPr>
                      <pic:blipFill>
                        <a:blip r:embed="rId8"/>
                        <a:srcRect/>
                        <a:stretch>
                          <a:fillRect/>
                        </a:stretch>
                      </pic:blipFill>
                      <pic:spPr>
                        <a:xfrm>
                          <a:off x="0" y="0"/>
                          <a:ext cx="5943600" cy="3967981"/>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862742"/>
                <wp:effectExtent b="0" l="0" r="0" t="0"/>
                <wp:docPr id="12" name=""/>
                <a:graphic>
                  <a:graphicData uri="http://schemas.microsoft.com/office/word/2010/wordprocessingGroup">
                    <wpg:wgp>
                      <wpg:cNvGrpSpPr/>
                      <wpg:grpSpPr>
                        <a:xfrm>
                          <a:off x="152400" y="152400"/>
                          <a:ext cx="5943600" cy="3862742"/>
                          <a:chOff x="152400" y="152400"/>
                          <a:chExt cx="9448800" cy="6136975"/>
                        </a:xfrm>
                      </wpg:grpSpPr>
                      <pic:pic>
                        <pic:nvPicPr>
                          <pic:cNvPr id="24" name="Shape 24"/>
                          <pic:cNvPicPr preferRelativeResize="0"/>
                        </pic:nvPicPr>
                        <pic:blipFill>
                          <a:blip r:embed="rId34">
                            <a:alphaModFix/>
                          </a:blip>
                          <a:stretch>
                            <a:fillRect/>
                          </a:stretch>
                        </pic:blipFill>
                        <pic:spPr>
                          <a:xfrm>
                            <a:off x="152400" y="152400"/>
                            <a:ext cx="9448796" cy="5736769"/>
                          </a:xfrm>
                          <a:prstGeom prst="rect">
                            <a:avLst/>
                          </a:prstGeom>
                          <a:noFill/>
                          <a:ln>
                            <a:noFill/>
                          </a:ln>
                        </pic:spPr>
                      </pic:pic>
                      <wps:wsp>
                        <wps:cNvSpPr txBox="1"/>
                        <wps:cNvPr id="25" name="Shape 25"/>
                        <wps:spPr>
                          <a:xfrm>
                            <a:off x="5778600" y="5889175"/>
                            <a:ext cx="38226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Workman Center 1st Floor </w:t>
                              </w:r>
                              <w:r w:rsidDel="00000000" w:rsidR="00000000" w:rsidRPr="00000000">
                                <w:rPr>
                                  <w:rFonts w:ascii="Arial" w:cs="Arial" w:eastAsia="Arial" w:hAnsi="Arial"/>
                                  <w:b w:val="0"/>
                                  <w:i w:val="0"/>
                                  <w:smallCaps w:val="0"/>
                                  <w:strike w:val="0"/>
                                  <w:color w:val="000000"/>
                                  <w:sz w:val="28"/>
                                  <w:vertAlign w:val="baseline"/>
                                </w:rPr>
                                <w:t xml:space="preserve">(West)</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862742"/>
                <wp:effectExtent b="0" l="0" r="0" t="0"/>
                <wp:docPr id="12"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5943600" cy="3862742"/>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860800"/>
                <wp:effectExtent b="0" l="0" r="0" t="0"/>
                <wp:docPr id="29" name=""/>
                <a:graphic>
                  <a:graphicData uri="http://schemas.microsoft.com/office/word/2010/wordprocessingGroup">
                    <wpg:wgp>
                      <wpg:cNvGrpSpPr/>
                      <wpg:grpSpPr>
                        <a:xfrm>
                          <a:off x="152400" y="152400"/>
                          <a:ext cx="5943600" cy="3860800"/>
                          <a:chOff x="152400" y="152400"/>
                          <a:chExt cx="9448800" cy="6136975"/>
                        </a:xfrm>
                      </wpg:grpSpPr>
                      <pic:pic>
                        <pic:nvPicPr>
                          <pic:cNvPr id="58" name="Shape 58"/>
                          <pic:cNvPicPr preferRelativeResize="0"/>
                        </pic:nvPicPr>
                        <pic:blipFill>
                          <a:blip r:embed="rId35">
                            <a:alphaModFix/>
                          </a:blip>
                          <a:stretch>
                            <a:fillRect/>
                          </a:stretch>
                        </pic:blipFill>
                        <pic:spPr>
                          <a:xfrm>
                            <a:off x="152400" y="152400"/>
                            <a:ext cx="9448796" cy="5736769"/>
                          </a:xfrm>
                          <a:prstGeom prst="rect">
                            <a:avLst/>
                          </a:prstGeom>
                          <a:noFill/>
                          <a:ln>
                            <a:noFill/>
                          </a:ln>
                        </pic:spPr>
                      </pic:pic>
                      <wps:wsp>
                        <wps:cNvSpPr txBox="1"/>
                        <wps:cNvPr id="59" name="Shape 59"/>
                        <wps:spPr>
                          <a:xfrm>
                            <a:off x="6589200" y="5889175"/>
                            <a:ext cx="3012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Workman Center 2nd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860800"/>
                <wp:effectExtent b="0" l="0" r="0" t="0"/>
                <wp:docPr id="29" name="image47.png"/>
                <a:graphic>
                  <a:graphicData uri="http://schemas.openxmlformats.org/drawingml/2006/picture">
                    <pic:pic>
                      <pic:nvPicPr>
                        <pic:cNvPr id="0" name="image47.png"/>
                        <pic:cNvPicPr preferRelativeResize="0"/>
                      </pic:nvPicPr>
                      <pic:blipFill>
                        <a:blip r:embed="rId8"/>
                        <a:srcRect/>
                        <a:stretch>
                          <a:fillRect/>
                        </a:stretch>
                      </pic:blipFill>
                      <pic:spPr>
                        <a:xfrm>
                          <a:off x="0" y="0"/>
                          <a:ext cx="5943600" cy="3860800"/>
                        </a:xfrm>
                        <a:prstGeom prst="rect"/>
                        <a:ln/>
                      </pic:spPr>
                    </pic:pic>
                  </a:graphicData>
                </a:graphic>
              </wp:inline>
            </w:drawing>
          </mc:Fallback>
        </mc:AlternateContent>
      </w:r>
      <w:r w:rsidDel="00000000" w:rsidR="00000000" w:rsidRPr="00000000">
        <w:rPr>
          <w:rFonts w:ascii="Palatino Linotype" w:cs="Palatino Linotype" w:eastAsia="Palatino Linotype" w:hAnsi="Palatino Linotype"/>
        </w:rPr>
        <mc:AlternateContent>
          <mc:Choice Requires="wpg">
            <w:drawing>
              <wp:inline distB="114300" distT="114300" distL="114300" distR="114300">
                <wp:extent cx="5943600" cy="3860800"/>
                <wp:effectExtent b="0" l="0" r="0" t="0"/>
                <wp:docPr id="28" name=""/>
                <a:graphic>
                  <a:graphicData uri="http://schemas.microsoft.com/office/word/2010/wordprocessingGroup">
                    <wpg:wgp>
                      <wpg:cNvGrpSpPr/>
                      <wpg:grpSpPr>
                        <a:xfrm>
                          <a:off x="152400" y="152400"/>
                          <a:ext cx="5943600" cy="3860800"/>
                          <a:chOff x="152400" y="152400"/>
                          <a:chExt cx="9448800" cy="6136975"/>
                        </a:xfrm>
                      </wpg:grpSpPr>
                      <pic:pic>
                        <pic:nvPicPr>
                          <pic:cNvPr id="56" name="Shape 56"/>
                          <pic:cNvPicPr preferRelativeResize="0"/>
                        </pic:nvPicPr>
                        <pic:blipFill>
                          <a:blip r:embed="rId36">
                            <a:alphaModFix/>
                          </a:blip>
                          <a:stretch>
                            <a:fillRect/>
                          </a:stretch>
                        </pic:blipFill>
                        <pic:spPr>
                          <a:xfrm>
                            <a:off x="152400" y="152400"/>
                            <a:ext cx="9448796" cy="5736769"/>
                          </a:xfrm>
                          <a:prstGeom prst="rect">
                            <a:avLst/>
                          </a:prstGeom>
                          <a:noFill/>
                          <a:ln>
                            <a:noFill/>
                          </a:ln>
                        </pic:spPr>
                      </pic:pic>
                      <wps:wsp>
                        <wps:cNvSpPr txBox="1"/>
                        <wps:cNvPr id="57" name="Shape 57"/>
                        <wps:spPr>
                          <a:xfrm>
                            <a:off x="6589200" y="5889175"/>
                            <a:ext cx="3012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Workman</w:t>
                              </w:r>
                              <w:r w:rsidDel="00000000" w:rsidR="00000000" w:rsidRPr="00000000">
                                <w:rPr>
                                  <w:rFonts w:ascii="Arial" w:cs="Arial" w:eastAsia="Arial" w:hAnsi="Arial"/>
                                  <w:b w:val="0"/>
                                  <w:i w:val="0"/>
                                  <w:smallCaps w:val="0"/>
                                  <w:strike w:val="0"/>
                                  <w:color w:val="000000"/>
                                  <w:sz w:val="28"/>
                                  <w:vertAlign w:val="baseline"/>
                                </w:rPr>
                                <w:t xml:space="preserve"> Center 3rd Floor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860800"/>
                <wp:effectExtent b="0" l="0" r="0" t="0"/>
                <wp:docPr id="28" name="image46.png"/>
                <a:graphic>
                  <a:graphicData uri="http://schemas.openxmlformats.org/drawingml/2006/picture">
                    <pic:pic>
                      <pic:nvPicPr>
                        <pic:cNvPr id="0" name="image46.png"/>
                        <pic:cNvPicPr preferRelativeResize="0"/>
                      </pic:nvPicPr>
                      <pic:blipFill>
                        <a:blip r:embed="rId8"/>
                        <a:srcRect/>
                        <a:stretch>
                          <a:fillRect/>
                        </a:stretch>
                      </pic:blipFill>
                      <pic:spPr>
                        <a:xfrm>
                          <a:off x="0" y="0"/>
                          <a:ext cx="5943600" cy="3860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D9">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DA">
      <w:pPr>
        <w:widowControl w:val="0"/>
        <w:spacing w:line="240" w:lineRule="auto"/>
        <w:rPr>
          <w:rFonts w:ascii="Tahoma" w:cs="Tahoma" w:eastAsia="Tahoma" w:hAnsi="Tahoma"/>
          <w:b w:val="1"/>
          <w:color w:val="365f91"/>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rPr>
                <w:rFonts w:ascii="Tahoma" w:cs="Tahoma" w:eastAsia="Tahoma" w:hAnsi="Tahoma"/>
                <w:b w:val="1"/>
              </w:rPr>
            </w:pPr>
            <w:r w:rsidDel="00000000" w:rsidR="00000000" w:rsidRPr="00000000">
              <w:rPr>
                <w:rFonts w:ascii="Tahoma" w:cs="Tahoma" w:eastAsia="Tahoma" w:hAnsi="Tahoma"/>
                <w:b w:val="1"/>
                <w:rtl w:val="0"/>
              </w:rPr>
              <w:t xml:space="preserve">IX</w:t>
            </w:r>
            <w:r w:rsidDel="00000000" w:rsidR="00000000" w:rsidRPr="00000000">
              <w:rPr>
                <w:rFonts w:ascii="Tahoma" w:cs="Tahoma" w:eastAsia="Tahoma" w:hAnsi="Tahoma"/>
                <w:b w:val="1"/>
                <w:rtl w:val="0"/>
              </w:rPr>
              <w:t xml:space="preserve">.    Appendix II: Types of Chemicals and Waste</w:t>
            </w:r>
          </w:p>
        </w:tc>
      </w:tr>
    </w:tbl>
    <w:p w:rsidR="00000000" w:rsidDel="00000000" w:rsidP="00000000" w:rsidRDefault="00000000" w:rsidRPr="00000000" w14:paraId="000001DC">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DD">
      <w:pPr>
        <w:widowControl w:val="0"/>
        <w:spacing w:line="240" w:lineRule="auto"/>
        <w:rPr>
          <w:rFonts w:ascii="Palatino Linotype" w:cs="Palatino Linotype" w:eastAsia="Palatino Linotype" w:hAnsi="Palatino Linotype"/>
        </w:rPr>
      </w:pPr>
      <w:r w:rsidDel="00000000" w:rsidR="00000000" w:rsidRPr="00000000">
        <w:rPr>
          <w:rFonts w:ascii="Tahoma" w:cs="Tahoma" w:eastAsia="Tahoma" w:hAnsi="Tahoma"/>
          <w:b w:val="1"/>
          <w:color w:val="365f91"/>
          <w:rtl w:val="0"/>
        </w:rPr>
        <w:t xml:space="preserve">A.    Categories of Generated Hazardous Waste</w:t>
      </w:r>
      <w:r w:rsidDel="00000000" w:rsidR="00000000" w:rsidRPr="00000000">
        <w:rPr>
          <w:rtl w:val="0"/>
        </w:rPr>
      </w:r>
    </w:p>
    <w:p w:rsidR="00000000" w:rsidDel="00000000" w:rsidP="00000000" w:rsidRDefault="00000000" w:rsidRPr="00000000" w14:paraId="000001DE">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DF">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NMT uses a variety of chemicals within the academic and research setting, as well as for general facility operations and maintenance. Waste materials generated on-site include various quantities of characteristic and listed Hazardous Wastes. Most laboratory wastes are generated in volumes of less than 1 liter.</w:t>
      </w:r>
    </w:p>
    <w:p w:rsidR="00000000" w:rsidDel="00000000" w:rsidP="00000000" w:rsidRDefault="00000000" w:rsidRPr="00000000" w14:paraId="000001E0">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E1">
      <w:pPr>
        <w:widowControl w:val="0"/>
        <w:spacing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General hazardous wastes may fall under one or more of the following categories:</w:t>
      </w:r>
    </w:p>
    <w:p w:rsidR="00000000" w:rsidDel="00000000" w:rsidP="00000000" w:rsidRDefault="00000000" w:rsidRPr="00000000" w14:paraId="000001E2">
      <w:pPr>
        <w:widowControl w:val="0"/>
        <w:spacing w:line="240"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E3">
      <w:pPr>
        <w:widowControl w:val="0"/>
        <w:numPr>
          <w:ilvl w:val="0"/>
          <w:numId w:val="9"/>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Flammable Waste as defined in 40 CFR 261.21</w:t>
      </w:r>
    </w:p>
    <w:p w:rsidR="00000000" w:rsidDel="00000000" w:rsidP="00000000" w:rsidRDefault="00000000" w:rsidRPr="00000000" w14:paraId="000001E4">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 liquid, other than an aqueous solution containing less than 24 percent alcohol by volume and has a flashpoint less than 93℃ (200℉)</w:t>
      </w:r>
    </w:p>
    <w:p w:rsidR="00000000" w:rsidDel="00000000" w:rsidP="00000000" w:rsidRDefault="00000000" w:rsidRPr="00000000" w14:paraId="000001E5">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not a liquid and is capable, under standard temperature  and pressure, of causing fire through friction, absorption of moisture, or spontaneous chemical changes, and when ignited, burns so vigorously and persistently that it creates a hazard</w:t>
      </w:r>
    </w:p>
    <w:p w:rsidR="00000000" w:rsidDel="00000000" w:rsidP="00000000" w:rsidRDefault="00000000" w:rsidRPr="00000000" w14:paraId="000001E6">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an ignitable compressed gas</w:t>
      </w:r>
    </w:p>
    <w:p w:rsidR="00000000" w:rsidDel="00000000" w:rsidP="00000000" w:rsidRDefault="00000000" w:rsidRPr="00000000" w14:paraId="000001E7">
      <w:pPr>
        <w:widowControl w:val="0"/>
        <w:numPr>
          <w:ilvl w:val="0"/>
          <w:numId w:val="9"/>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Corrosive Waste as defined in 40 CFR 261.22</w:t>
      </w:r>
    </w:p>
    <w:p w:rsidR="00000000" w:rsidDel="00000000" w:rsidP="00000000" w:rsidRDefault="00000000" w:rsidRPr="00000000" w14:paraId="000001E8">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aqueous and has a pH less than or equal 2, or a pH greater than or equal to 12.5</w:t>
      </w:r>
    </w:p>
    <w:p w:rsidR="00000000" w:rsidDel="00000000" w:rsidP="00000000" w:rsidRDefault="00000000" w:rsidRPr="00000000" w14:paraId="000001E9">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 liquid and corrodes steel [Society of Automotive Engineers (SAE) 1020]</w:t>
      </w:r>
    </w:p>
    <w:p w:rsidR="00000000" w:rsidDel="00000000" w:rsidP="00000000" w:rsidRDefault="00000000" w:rsidRPr="00000000" w14:paraId="000001EA">
      <w:pPr>
        <w:widowControl w:val="0"/>
        <w:numPr>
          <w:ilvl w:val="0"/>
          <w:numId w:val="9"/>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Reactive Waste as defined in 40 CFR 261.23 </w:t>
      </w:r>
    </w:p>
    <w:p w:rsidR="00000000" w:rsidDel="00000000" w:rsidP="00000000" w:rsidRDefault="00000000" w:rsidRPr="00000000" w14:paraId="000001EB">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normally unstable and readily undergoes violent change without detonating</w:t>
      </w:r>
    </w:p>
    <w:p w:rsidR="00000000" w:rsidDel="00000000" w:rsidP="00000000" w:rsidRDefault="00000000" w:rsidRPr="00000000" w14:paraId="000001EC">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reacts violently with water</w:t>
      </w:r>
    </w:p>
    <w:p w:rsidR="00000000" w:rsidDel="00000000" w:rsidP="00000000" w:rsidRDefault="00000000" w:rsidRPr="00000000" w14:paraId="000001ED">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forms potentially explosive mixtures with water</w:t>
      </w:r>
    </w:p>
    <w:p w:rsidR="00000000" w:rsidDel="00000000" w:rsidP="00000000" w:rsidRDefault="00000000" w:rsidRPr="00000000" w14:paraId="000001EE">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When mixed with water, it generates toxic gasses, vapors, or fumes in a quantity sufficient to present a danger to human health or environment</w:t>
      </w:r>
    </w:p>
    <w:p w:rsidR="00000000" w:rsidDel="00000000" w:rsidP="00000000" w:rsidRDefault="00000000" w:rsidRPr="00000000" w14:paraId="000001EF">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 cyanide or sulfide bearing waste which, when exposed to pH conditions between 2 and 12.5, can generate toxic gasses, vapors, or fumes in a quantity sufficient to present a danger to human health or the environment</w:t>
      </w:r>
    </w:p>
    <w:p w:rsidR="00000000" w:rsidDel="00000000" w:rsidP="00000000" w:rsidRDefault="00000000" w:rsidRPr="00000000" w14:paraId="000001F0">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capable of detonation or explosive reaction if it is subjected to a strong initiating source or if heated under confinement</w:t>
      </w:r>
    </w:p>
    <w:p w:rsidR="00000000" w:rsidDel="00000000" w:rsidP="00000000" w:rsidRDefault="00000000" w:rsidRPr="00000000" w14:paraId="000001F1">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capable of detonation or explosive decomposition or reaction at standard temperature and pressure</w:t>
      </w:r>
    </w:p>
    <w:p w:rsidR="00000000" w:rsidDel="00000000" w:rsidP="00000000" w:rsidRDefault="00000000" w:rsidRPr="00000000" w14:paraId="000001F2">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It is a forbidden explosive as defined in 49 CFR 173.51, or a Class A explosive as defined in 49 CFR 173.53, or a Class B explosive as defined in 49 CFR 173.88</w:t>
      </w:r>
    </w:p>
    <w:p w:rsidR="00000000" w:rsidDel="00000000" w:rsidP="00000000" w:rsidRDefault="00000000" w:rsidRPr="00000000" w14:paraId="000001F3">
      <w:pPr>
        <w:widowControl w:val="0"/>
        <w:numPr>
          <w:ilvl w:val="0"/>
          <w:numId w:val="9"/>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Toxic waste as defined in 40 CFR 261.24</w:t>
      </w:r>
    </w:p>
    <w:p w:rsidR="00000000" w:rsidDel="00000000" w:rsidP="00000000" w:rsidRDefault="00000000" w:rsidRPr="00000000" w14:paraId="000001F4">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 solid waste (except manufactured gas plant waste) exhibits the characteristic of toxicity if, using the Toxicity Characteristic Leaching Procedure, Test Method 1311 in “Test Methods for Evaluation Solid Waste, Physical/Chemical Methods”, EPA Publication SW-846, as incorporated by reference in §260.11 of this chapter, the extract from a representative sample of the waste contains any of the contaminants listed in table 1 at the concentration equal to or greater than the respective value given in that table. Where the waste contains less than 0.5 percent filterable solids, the waste itself, after filtering using methodology outlined in Method 1311, is considered to be the extract for the purpose of this section. </w:t>
      </w:r>
    </w:p>
    <w:p w:rsidR="00000000" w:rsidDel="00000000" w:rsidP="00000000" w:rsidRDefault="00000000" w:rsidRPr="00000000" w14:paraId="000001F5">
      <w:pPr>
        <w:widowControl w:val="0"/>
        <w:numPr>
          <w:ilvl w:val="1"/>
          <w:numId w:val="9"/>
        </w:numPr>
        <w:spacing w:line="240" w:lineRule="auto"/>
        <w:ind w:left="72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A solid waste that exhibits the characteristic of toxicity has the EPA Hazardous Waste Number specified in Table 1 which corresponds to the toxic contaminant causing it to be hazardous.</w:t>
      </w:r>
    </w:p>
    <w:p w:rsidR="00000000" w:rsidDel="00000000" w:rsidP="00000000" w:rsidRDefault="00000000" w:rsidRPr="00000000" w14:paraId="000001F6">
      <w:pPr>
        <w:widowControl w:val="0"/>
        <w:numPr>
          <w:ilvl w:val="0"/>
          <w:numId w:val="9"/>
        </w:numPr>
        <w:spacing w:line="240" w:lineRule="auto"/>
        <w:ind w:left="360" w:hanging="360"/>
        <w:rPr>
          <w:rFonts w:ascii="Palatino Linotype" w:cs="Palatino Linotype" w:eastAsia="Palatino Linotype" w:hAnsi="Palatino Linotype"/>
          <w:u w:val="none"/>
        </w:rPr>
      </w:pPr>
      <w:r w:rsidDel="00000000" w:rsidR="00000000" w:rsidRPr="00000000">
        <w:rPr>
          <w:rFonts w:ascii="Palatino Linotype" w:cs="Palatino Linotype" w:eastAsia="Palatino Linotype" w:hAnsi="Palatino Linotype"/>
          <w:rtl w:val="0"/>
        </w:rPr>
        <w:t xml:space="preserve">Listed Hazardous Waste as defined in 40 CFR 261 Subpart D may also be generated by the university.</w:t>
      </w:r>
      <w:r w:rsidDel="00000000" w:rsidR="00000000" w:rsidRPr="00000000">
        <w:rPr>
          <w:rtl w:val="0"/>
        </w:rPr>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rebuchet MS"/>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7">
    <w:pPr>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Office for Research││Compliance Division</w:t>
    </w:r>
  </w:p>
  <w:p w:rsidR="00000000" w:rsidDel="00000000" w:rsidP="00000000" w:rsidRDefault="00000000" w:rsidRPr="00000000" w14:paraId="000001F8">
    <w:pPr>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Page </w:t>
    </w:r>
    <w:r w:rsidDel="00000000" w:rsidR="00000000" w:rsidRPr="00000000">
      <w:rPr>
        <w:rFonts w:ascii="Palatino Linotype" w:cs="Palatino Linotype" w:eastAsia="Palatino Linotype" w:hAnsi="Palatino Linotype"/>
        <w:sz w:val="20"/>
        <w:szCs w:val="20"/>
      </w:rPr>
      <w:fldChar w:fldCharType="begin"/>
      <w:instrText xml:space="preserve">PAGE</w:instrText>
      <w:fldChar w:fldCharType="separate"/>
      <w:fldChar w:fldCharType="end"/>
    </w:r>
    <w:r w:rsidDel="00000000" w:rsidR="00000000" w:rsidRPr="00000000">
      <w:rPr>
        <w:rFonts w:ascii="Palatino Linotype" w:cs="Palatino Linotype" w:eastAsia="Palatino Linotype" w:hAnsi="Palatino Linotype"/>
        <w:sz w:val="20"/>
        <w:szCs w:val="20"/>
        <w:rtl w:val="0"/>
      </w:rPr>
      <w:t xml:space="preserve"> of 38</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9">
    <w:pPr>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Hazardous Waste Contingency Plan                                                                         Last Revised: </w:t>
    </w:r>
    <w:r w:rsidDel="00000000" w:rsidR="00000000" w:rsidRPr="00000000">
      <w:rPr>
        <w:rFonts w:ascii="Palatino Linotype" w:cs="Palatino Linotype" w:eastAsia="Palatino Linotype" w:hAnsi="Palatino Linotype"/>
        <w:sz w:val="20"/>
        <w:szCs w:val="20"/>
        <w:rtl w:val="0"/>
      </w:rPr>
      <w:t xml:space="preserve">Oct 20, 2025</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upperRoman"/>
      <w:lvlText w:val="%1."/>
      <w:lvlJc w:val="right"/>
      <w:pPr>
        <w:ind w:left="720" w:hanging="360"/>
      </w:pPr>
      <w:rPr>
        <w:rFonts w:ascii="Palatino Linotype" w:cs="Palatino Linotype" w:eastAsia="Palatino Linotype" w:hAnsi="Palatino Linotype"/>
        <w:b w:val="1"/>
        <w:u w:val="none"/>
      </w:rPr>
    </w:lvl>
    <w:lvl w:ilvl="1">
      <w:start w:val="1"/>
      <w:numFmt w:val="upperLetter"/>
      <w:lvlText w:val="%2."/>
      <w:lvlJc w:val="left"/>
      <w:pPr>
        <w:ind w:left="1440" w:hanging="360"/>
      </w:pPr>
      <w:rPr>
        <w:rFonts w:ascii="Palatino Linotype" w:cs="Palatino Linotype" w:eastAsia="Palatino Linotype" w:hAnsi="Palatino Linotype"/>
        <w:b w:val="0"/>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3.jpg"/><Relationship Id="rId22" Type="http://schemas.openxmlformats.org/officeDocument/2006/relationships/image" Target="media/image52.jpg"/><Relationship Id="rId21" Type="http://schemas.openxmlformats.org/officeDocument/2006/relationships/image" Target="media/image31.jpg"/><Relationship Id="rId24" Type="http://schemas.openxmlformats.org/officeDocument/2006/relationships/image" Target="media/image27.jpg"/><Relationship Id="rId23" Type="http://schemas.openxmlformats.org/officeDocument/2006/relationships/image" Target="media/image5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jpg"/><Relationship Id="rId26" Type="http://schemas.openxmlformats.org/officeDocument/2006/relationships/image" Target="media/image19.jpg"/><Relationship Id="rId25" Type="http://schemas.openxmlformats.org/officeDocument/2006/relationships/image" Target="media/image20.jpg"/><Relationship Id="rId28" Type="http://schemas.openxmlformats.org/officeDocument/2006/relationships/image" Target="media/image30.jpg"/><Relationship Id="rId27" Type="http://schemas.openxmlformats.org/officeDocument/2006/relationships/image" Target="media/image26.jpg"/><Relationship Id="rId5" Type="http://schemas.openxmlformats.org/officeDocument/2006/relationships/styles" Target="styles.xml"/><Relationship Id="rId6" Type="http://schemas.openxmlformats.org/officeDocument/2006/relationships/image" Target="media/image2.png"/><Relationship Id="rId29" Type="http://schemas.openxmlformats.org/officeDocument/2006/relationships/image" Target="media/image53.jpg"/><Relationship Id="rId7" Type="http://schemas.openxmlformats.org/officeDocument/2006/relationships/image" Target="media/image21.jpg"/><Relationship Id="rId8" Type="http://schemas.openxmlformats.org/officeDocument/2006/relationships/image" Target="media/image6.png"/><Relationship Id="rId31" Type="http://schemas.openxmlformats.org/officeDocument/2006/relationships/image" Target="media/image34.jpg"/><Relationship Id="rId30" Type="http://schemas.openxmlformats.org/officeDocument/2006/relationships/image" Target="media/image32.jpg"/><Relationship Id="rId11" Type="http://schemas.openxmlformats.org/officeDocument/2006/relationships/image" Target="media/image35.jpg"/><Relationship Id="rId33" Type="http://schemas.openxmlformats.org/officeDocument/2006/relationships/image" Target="media/image33.jpg"/><Relationship Id="rId10" Type="http://schemas.openxmlformats.org/officeDocument/2006/relationships/image" Target="media/image51.jpg"/><Relationship Id="rId32" Type="http://schemas.openxmlformats.org/officeDocument/2006/relationships/image" Target="media/image50.jpg"/><Relationship Id="rId13" Type="http://schemas.openxmlformats.org/officeDocument/2006/relationships/image" Target="media/image57.jpg"/><Relationship Id="rId35" Type="http://schemas.openxmlformats.org/officeDocument/2006/relationships/image" Target="media/image56.jpg"/><Relationship Id="rId12" Type="http://schemas.openxmlformats.org/officeDocument/2006/relationships/image" Target="media/image25.jpg"/><Relationship Id="rId34" Type="http://schemas.openxmlformats.org/officeDocument/2006/relationships/image" Target="media/image29.jpg"/><Relationship Id="rId15" Type="http://schemas.openxmlformats.org/officeDocument/2006/relationships/image" Target="media/image58.jpg"/><Relationship Id="rId37" Type="http://schemas.openxmlformats.org/officeDocument/2006/relationships/header" Target="header1.xml"/><Relationship Id="rId14" Type="http://schemas.openxmlformats.org/officeDocument/2006/relationships/image" Target="media/image59.jpg"/><Relationship Id="rId36" Type="http://schemas.openxmlformats.org/officeDocument/2006/relationships/image" Target="media/image54.jpg"/><Relationship Id="rId17" Type="http://schemas.openxmlformats.org/officeDocument/2006/relationships/image" Target="media/image24.jpg"/><Relationship Id="rId16" Type="http://schemas.openxmlformats.org/officeDocument/2006/relationships/image" Target="media/image28.jpg"/><Relationship Id="rId38" Type="http://schemas.openxmlformats.org/officeDocument/2006/relationships/footer" Target="footer1.xml"/><Relationship Id="rId19" Type="http://schemas.openxmlformats.org/officeDocument/2006/relationships/image" Target="media/image49.jpg"/><Relationship Id="rId18" Type="http://schemas.openxmlformats.org/officeDocument/2006/relationships/image" Target="media/image48.jp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5" Type="http://schemas.openxmlformats.org/officeDocument/2006/relationships/font" Target="fonts/Tahoma-regular.ttf"/><Relationship Id="rId6" Type="http://schemas.openxmlformats.org/officeDocument/2006/relationships/font" Target="fonts/Tahom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