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C015" w14:textId="77777777" w:rsidR="00852CC8" w:rsidRDefault="00000000">
      <w:pPr>
        <w:widowControl w:val="0"/>
        <w:spacing w:after="240"/>
        <w:jc w:val="center"/>
        <w:rPr>
          <w:rFonts w:ascii="Times" w:eastAsia="Times" w:hAnsi="Times" w:cs="Times"/>
          <w:color w:val="000000"/>
          <w:sz w:val="37"/>
          <w:szCs w:val="37"/>
        </w:rPr>
      </w:pPr>
      <w:r>
        <w:rPr>
          <w:rFonts w:ascii="Times" w:eastAsia="Times" w:hAnsi="Times" w:cs="Times"/>
          <w:noProof/>
          <w:color w:val="000000"/>
          <w:sz w:val="37"/>
          <w:szCs w:val="37"/>
        </w:rPr>
        <w:drawing>
          <wp:anchor distT="0" distB="0" distL="114300" distR="114300" simplePos="0" relativeHeight="251658240" behindDoc="0" locked="0" layoutInCell="1" hidden="0" allowOverlap="1" wp14:anchorId="0AC8B429" wp14:editId="50B44DD4">
            <wp:simplePos x="0" y="0"/>
            <wp:positionH relativeFrom="margin">
              <wp:posOffset>1771650</wp:posOffset>
            </wp:positionH>
            <wp:positionV relativeFrom="margin">
              <wp:posOffset>-278129</wp:posOffset>
            </wp:positionV>
            <wp:extent cx="3314700" cy="96393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63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BBAE75" w14:textId="77777777" w:rsidR="00852CC8" w:rsidRDefault="00852CC8">
      <w:pPr>
        <w:widowControl w:val="0"/>
        <w:spacing w:after="240"/>
        <w:jc w:val="center"/>
        <w:rPr>
          <w:rFonts w:ascii="Times" w:eastAsia="Times" w:hAnsi="Times" w:cs="Times"/>
          <w:color w:val="000000"/>
          <w:sz w:val="37"/>
          <w:szCs w:val="37"/>
        </w:rPr>
      </w:pPr>
    </w:p>
    <w:p w14:paraId="7A20AD9F" w14:textId="6AEB1079" w:rsidR="00852CC8" w:rsidRDefault="00000000">
      <w:pPr>
        <w:widowControl w:val="0"/>
        <w:spacing w:after="24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37"/>
          <w:szCs w:val="37"/>
        </w:rPr>
        <w:t xml:space="preserve">William B. and Jean M. Macey Scholars Program </w:t>
      </w:r>
      <w:r>
        <w:rPr>
          <w:rFonts w:ascii="Calibri" w:eastAsia="Calibri" w:hAnsi="Calibri" w:cs="Calibri"/>
          <w:b/>
          <w:color w:val="000000"/>
          <w:sz w:val="37"/>
          <w:szCs w:val="37"/>
        </w:rPr>
        <w:br/>
        <w:t>202</w:t>
      </w:r>
      <w:r w:rsidR="00A85C0D">
        <w:rPr>
          <w:rFonts w:ascii="Calibri" w:eastAsia="Calibri" w:hAnsi="Calibri" w:cs="Calibri"/>
          <w:b/>
          <w:color w:val="000000"/>
          <w:sz w:val="37"/>
          <w:szCs w:val="37"/>
        </w:rPr>
        <w:t>4</w:t>
      </w:r>
      <w:r>
        <w:rPr>
          <w:rFonts w:ascii="Calibri" w:eastAsia="Calibri" w:hAnsi="Calibri" w:cs="Calibri"/>
          <w:b/>
          <w:color w:val="000000"/>
          <w:sz w:val="37"/>
          <w:szCs w:val="37"/>
        </w:rPr>
        <w:t>-202</w:t>
      </w:r>
      <w:r w:rsidR="00A85C0D">
        <w:rPr>
          <w:rFonts w:ascii="Calibri" w:eastAsia="Calibri" w:hAnsi="Calibri" w:cs="Calibri"/>
          <w:b/>
          <w:color w:val="000000"/>
          <w:sz w:val="37"/>
          <w:szCs w:val="37"/>
        </w:rPr>
        <w:t>5</w:t>
      </w:r>
      <w:r>
        <w:rPr>
          <w:rFonts w:ascii="Calibri" w:eastAsia="Calibri" w:hAnsi="Calibri" w:cs="Calibri"/>
          <w:b/>
          <w:color w:val="000000"/>
          <w:sz w:val="37"/>
          <w:szCs w:val="37"/>
        </w:rPr>
        <w:t xml:space="preserve"> Academic Year Application</w:t>
      </w:r>
    </w:p>
    <w:p w14:paraId="52B194E9" w14:textId="00CA3A18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The deadline for the 202</w:t>
      </w:r>
      <w:r w:rsidR="00A85C0D">
        <w:rPr>
          <w:rFonts w:ascii="Calibri" w:eastAsia="Calibri" w:hAnsi="Calibri" w:cs="Calibri"/>
          <w:b/>
          <w:color w:val="000000"/>
          <w:sz w:val="28"/>
          <w:szCs w:val="28"/>
        </w:rPr>
        <w:t>4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-202</w:t>
      </w:r>
      <w:r w:rsidR="00A85C0D">
        <w:rPr>
          <w:rFonts w:ascii="Calibri" w:eastAsia="Calibri" w:hAnsi="Calibri" w:cs="Calibri"/>
          <w:b/>
          <w:color w:val="000000"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Macey Scholars Program application is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noon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on Friday, </w:t>
      </w:r>
      <w:r w:rsidR="00A85C0D">
        <w:rPr>
          <w:rFonts w:ascii="Calibri" w:eastAsia="Calibri" w:hAnsi="Calibri" w:cs="Calibri"/>
          <w:b/>
          <w:color w:val="000000"/>
          <w:sz w:val="28"/>
          <w:szCs w:val="28"/>
        </w:rPr>
        <w:t>May 3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, 202</w:t>
      </w:r>
      <w:r w:rsidR="00A85C0D">
        <w:rPr>
          <w:rFonts w:ascii="Calibri" w:eastAsia="Calibri" w:hAnsi="Calibri" w:cs="Calibri"/>
          <w:b/>
          <w:color w:val="000000"/>
          <w:sz w:val="28"/>
          <w:szCs w:val="28"/>
        </w:rPr>
        <w:t>4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Please email the completed application to Elaine DeBrine Howell, </w:t>
      </w:r>
      <w:r w:rsidR="00A85C0D" w:rsidRPr="00A85C0D">
        <w:rPr>
          <w:rFonts w:ascii="Calibri" w:eastAsia="Calibri" w:hAnsi="Calibri" w:cs="Calibri"/>
          <w:color w:val="000000"/>
          <w:sz w:val="28"/>
          <w:szCs w:val="28"/>
        </w:rPr>
        <w:t>Dean for Student Success Initiatives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, at </w:t>
      </w:r>
      <w:hyperlink r:id="rId6">
        <w:r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elaine.debrinehowell@nmt.edu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. Letters of recommendation are to be sent directly to Dean Howell. </w:t>
      </w:r>
    </w:p>
    <w:p w14:paraId="01AA9B12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Requirements: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Eligible students must be U.S. citizens, have earned a minimum of 30 hours at New Mexico Tech with a minimum cumulative GPA of 3.4, and include a minimum of two letters of recommendation.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090BAEA6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Date submitted: ________________Name: _________________________________________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Student ID #: __________________ Phone: _________________________________________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Mailing address:________________________________________________________________   _____________________________________________________________________________ </w:t>
      </w:r>
    </w:p>
    <w:p w14:paraId="2037D71F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Email: _______________________________________________________________________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</w:r>
      <w:r>
        <w:rPr>
          <w:rFonts w:ascii="Calibri" w:eastAsia="Calibri" w:hAnsi="Calibri" w:cs="Calibri"/>
          <w:color w:val="000000"/>
          <w:sz w:val="28"/>
          <w:szCs w:val="28"/>
        </w:rPr>
        <w:br/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Present Academic Information</w:t>
      </w:r>
    </w:p>
    <w:p w14:paraId="19448F4E" w14:textId="77777777" w:rsidR="00852CC8" w:rsidRDefault="00000000">
      <w:pPr>
        <w:widowControl w:val="0"/>
        <w:spacing w:after="240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Current standing (circle):   Sophomore     Junior     Senior     Graduate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Major: ______________________________________________ 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Undergraduate credit hours completed at NMT: ______ 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Graduate credit hours completed at NMT: ________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>Cumulative GPA: ________ 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Credit hours currently enrolled: _______ 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Expected date of graduation: ______________ </w:t>
      </w:r>
    </w:p>
    <w:p w14:paraId="763A5FC3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Please provide a statement of no more than two pages describing why you feel you should be considered for designation as a Macey Scholar. The selection(s) will be based upon accomplishments in the classroom and/or research laboratory together with institutional service and other activities that have brought credit to you and to New Mexico Tech. Accomplishments could include: awards, honors, membership in campus organizations, part‐time jobs, service to the university, research endeavors, etc. </w:t>
      </w:r>
    </w:p>
    <w:p w14:paraId="3878BBC8" w14:textId="77777777" w:rsidR="00852CC8" w:rsidRDefault="00000000">
      <w:pPr>
        <w:widowControl w:val="0"/>
        <w:spacing w:after="240"/>
        <w:rPr>
          <w:rFonts w:ascii="Calibri" w:eastAsia="Calibri" w:hAnsi="Calibri" w:cs="Calibri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8"/>
          <w:szCs w:val="28"/>
        </w:rPr>
        <w:t xml:space="preserve">The awards are distributed during the academic year following selection. Recipients must be currently enrolled at New Mexico Tech to receive payment. </w:t>
      </w:r>
    </w:p>
    <w:sectPr w:rsidR="00852CC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C8"/>
    <w:rsid w:val="00852CC8"/>
    <w:rsid w:val="00A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A0B3"/>
  <w15:docId w15:val="{0D066773-D101-49DC-9A61-0B7CE94D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5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5A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0958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aine.debrinehowell@nmt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tPUo6KWogT0d5G9gjAK9d5oLxXA==">AMUW2mUhaORPN8AlFR+Y3RkhGSnlEmlpgH/ejOEQjO2lx9GY4ELvhMnUl2DRlF+fAcXP5izquXTxXA4Qjzn9XFuQ1Tv6PmwgW9KKja4CmcxF003OKW5nPL5MVWo2iVhav+ZnwKtD6AIY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Lepre</dc:creator>
  <cp:lastModifiedBy>Katie Bauer</cp:lastModifiedBy>
  <cp:revision>2</cp:revision>
  <dcterms:created xsi:type="dcterms:W3CDTF">2023-02-16T20:35:00Z</dcterms:created>
  <dcterms:modified xsi:type="dcterms:W3CDTF">2024-04-01T17:30:00Z</dcterms:modified>
</cp:coreProperties>
</file>